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Calibri" w:hAnsi="Calibri" w:cs="Calibri"/>
        </w:rPr>
      </w:pPr>
      <w:bookmarkStart w:id="0" w:name="Par1"/>
      <w:bookmarkEnd w:id="0"/>
      <w:r>
        <w:rPr>
          <w:rFonts w:ascii="Calibri" w:hAnsi="Calibri" w:cs="Calibri"/>
        </w:rPr>
        <w:t>Зарегистрировано в Минюсте России 29 мая 2013 г. N 28564</w:t>
      </w:r>
    </w:p>
    <w:p w:rsidR="00423F63" w:rsidRDefault="00423F63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Calibri" w:hAnsi="Calibri" w:cs="Calibri"/>
          <w:sz w:val="2"/>
          <w:szCs w:val="2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ФЕДЕРАЛЬНАЯ СЛУЖБА ПО НАДЗОРУ В СФЕРЕ ЗАЩИТЫ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ПРАВ ПОТРЕБИТЕЛЕЙ И БЛАГОПОЛУЧИЯ ЧЕЛОВЕКА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ГЛАВНЫЙ ГОСУДАРСТВЕННЫЙ САНИТАРНЫЙ ВРАЧ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РОССИЙСКОЙ ФЕДЕРАЦИИ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ПОСТАНОВЛЕНИЕ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от 15 мая 2013 г. N 26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ОБ УТВЕРЖДЕНИИ САНПИН 2.4.1.3049-13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"САНИТАРНО-ЭПИДЕМИОЛОГИЧЕСКИЕ ТРЕБОВАНИЯ К УСТРОЙСТВУ,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СОДЕРЖАНИЮ И ОРГАНИЗАЦИИ РЕЖИМА РАБОТЫ </w:t>
      </w:r>
      <w:proofErr w:type="gramStart"/>
      <w:r>
        <w:rPr>
          <w:rFonts w:ascii="Calibri" w:hAnsi="Calibri" w:cs="Calibri"/>
          <w:b/>
          <w:bCs/>
        </w:rPr>
        <w:t>ДОШКОЛЬНЫХ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ОБРАЗОВАТЕЛЬНЫХ ОРГАНИЗАЦИЙ"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Список изменяющих документов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(с </w:t>
      </w:r>
      <w:proofErr w:type="spellStart"/>
      <w:r>
        <w:rPr>
          <w:rFonts w:ascii="Calibri" w:hAnsi="Calibri" w:cs="Calibri"/>
        </w:rPr>
        <w:t>изм</w:t>
      </w:r>
      <w:proofErr w:type="spellEnd"/>
      <w:r>
        <w:rPr>
          <w:rFonts w:ascii="Calibri" w:hAnsi="Calibri" w:cs="Calibri"/>
        </w:rPr>
        <w:t xml:space="preserve">., внесенными </w:t>
      </w:r>
      <w:hyperlink r:id="rId4" w:history="1">
        <w:r>
          <w:rPr>
            <w:rFonts w:ascii="Calibri" w:hAnsi="Calibri" w:cs="Calibri"/>
            <w:color w:val="0000FF"/>
          </w:rPr>
          <w:t>Решением</w:t>
        </w:r>
      </w:hyperlink>
      <w:r>
        <w:rPr>
          <w:rFonts w:ascii="Calibri" w:hAnsi="Calibri" w:cs="Calibri"/>
        </w:rPr>
        <w:t xml:space="preserve"> Верховного Суда РФ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от 04.04.2014 N АКПИ14-281)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В соответствии с Федеральным законом от 30.03.1999 N 52-ФЗ "О санитарно-эпидемиологическом благополучии населения" (Собрание законодательства Российской Федерации, 1999, N 14, ст. 1650; 2002, N 1 (ч. I), ст. 2; 2003, N 2, ст. 167; 2003, N 27 (ч. I), ст. 2700; 2004, N 35, ст. 3607; 2005, N 19, ст. 1752;</w:t>
      </w:r>
      <w:proofErr w:type="gramEnd"/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>2006, N 1, ст. 10; 2006, N 52 (ч. I), ст. 5498; 2007, N 1 (ч. I), ст. 21; 2007, N 1 (ч. I), ст. 29; 2007, N 27, ст. 3213; 2007, N 46, ст. 5554; 2007, N 49, ст. 6070; 2008, N 24, ст. 2801; 2008, N 29 (ч. I), ст. 3418;</w:t>
      </w:r>
      <w:proofErr w:type="gramEnd"/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>2008, N 30 (ч. II), ст. 3616; 2008, N 44, ст. 4984; 2008, N 52 (ч. I), ст. 6223; 2009, N 1, ст. 17; 2010, N 40, ст. 4969; 2011, N 1, ст. 6; 25.07.2011, N 30 (ч. I), ст. 4563, ст. 4590, ст. 4591, ст. 4596; 12.12.2011, N 50, ст. 7359;</w:t>
      </w:r>
      <w:proofErr w:type="gramEnd"/>
      <w:r>
        <w:rPr>
          <w:rFonts w:ascii="Calibri" w:hAnsi="Calibri" w:cs="Calibri"/>
        </w:rPr>
        <w:t xml:space="preserve"> 11.06.2012, N 24, ст. 3069; </w:t>
      </w:r>
      <w:proofErr w:type="gramStart"/>
      <w:r>
        <w:rPr>
          <w:rFonts w:ascii="Calibri" w:hAnsi="Calibri" w:cs="Calibri"/>
        </w:rPr>
        <w:t xml:space="preserve">25.06.2012, N 26, ст. 3446), </w:t>
      </w:r>
      <w:hyperlink r:id="rId5" w:history="1">
        <w:r>
          <w:rPr>
            <w:rFonts w:ascii="Calibri" w:hAnsi="Calibri" w:cs="Calibri"/>
            <w:color w:val="0000FF"/>
          </w:rPr>
          <w:t>Указом</w:t>
        </w:r>
      </w:hyperlink>
      <w:r>
        <w:rPr>
          <w:rFonts w:ascii="Calibri" w:hAnsi="Calibri" w:cs="Calibri"/>
        </w:rPr>
        <w:t xml:space="preserve"> Президента Российской Федерации от 19.03.2013 N 211 "О внесении изменений в некоторые акты Президента Российской Федерации" (Собрание законодательства Российской Федерации, 25.03.2013, N 12, ст. 1245) и </w:t>
      </w:r>
      <w:hyperlink r:id="rId6" w:history="1">
        <w:r>
          <w:rPr>
            <w:rFonts w:ascii="Calibri" w:hAnsi="Calibri" w:cs="Calibri"/>
            <w:color w:val="0000FF"/>
          </w:rPr>
          <w:t>постановлением</w:t>
        </w:r>
      </w:hyperlink>
      <w:r>
        <w:rPr>
          <w:rFonts w:ascii="Calibri" w:hAnsi="Calibri" w:cs="Calibri"/>
        </w:rPr>
        <w:t xml:space="preserve">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 (Собрание законодательства Российской Федерации, 2000</w:t>
      </w:r>
      <w:proofErr w:type="gramEnd"/>
      <w:r>
        <w:rPr>
          <w:rFonts w:ascii="Calibri" w:hAnsi="Calibri" w:cs="Calibri"/>
        </w:rPr>
        <w:t xml:space="preserve">, </w:t>
      </w:r>
      <w:proofErr w:type="gramStart"/>
      <w:r>
        <w:rPr>
          <w:rFonts w:ascii="Calibri" w:hAnsi="Calibri" w:cs="Calibri"/>
        </w:rPr>
        <w:t>N 31, ст. 3295; 2004, N 8, ст. 663; 2004, N 47, ст. 4666; 2005, N 39, ст. 3953) постановляю: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Утвердить санитарно-эпидемиологические правила и нормативы </w:t>
      </w:r>
      <w:hyperlink w:anchor="Par42" w:history="1">
        <w:proofErr w:type="spellStart"/>
        <w:r>
          <w:rPr>
            <w:rFonts w:ascii="Calibri" w:hAnsi="Calibri" w:cs="Calibri"/>
            <w:color w:val="0000FF"/>
          </w:rPr>
          <w:t>СанПиН</w:t>
        </w:r>
        <w:proofErr w:type="spellEnd"/>
        <w:r>
          <w:rPr>
            <w:rFonts w:ascii="Calibri" w:hAnsi="Calibri" w:cs="Calibri"/>
            <w:color w:val="0000FF"/>
          </w:rPr>
          <w:t xml:space="preserve"> 2.4.1.3049-13</w:t>
        </w:r>
      </w:hyperlink>
      <w:r>
        <w:rPr>
          <w:rFonts w:ascii="Calibri" w:hAnsi="Calibri" w:cs="Calibri"/>
        </w:rPr>
        <w:t xml:space="preserve"> "Санитарно-эпидемиологические требования к устройству, содержанию и организации режима работы дошкольных образовательных организаций" (приложение).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 С момента вступления в силу </w:t>
      </w:r>
      <w:hyperlink w:anchor="Par42" w:history="1">
        <w:proofErr w:type="spellStart"/>
        <w:r>
          <w:rPr>
            <w:rFonts w:ascii="Calibri" w:hAnsi="Calibri" w:cs="Calibri"/>
            <w:color w:val="0000FF"/>
          </w:rPr>
          <w:t>СанПиН</w:t>
        </w:r>
        <w:proofErr w:type="spellEnd"/>
        <w:r>
          <w:rPr>
            <w:rFonts w:ascii="Calibri" w:hAnsi="Calibri" w:cs="Calibri"/>
            <w:color w:val="0000FF"/>
          </w:rPr>
          <w:t xml:space="preserve"> 2.4.1.3049-13</w:t>
        </w:r>
      </w:hyperlink>
      <w:r>
        <w:rPr>
          <w:rFonts w:ascii="Calibri" w:hAnsi="Calibri" w:cs="Calibri"/>
        </w:rPr>
        <w:t xml:space="preserve"> считать утратившими силу санитарно-эпидемиологические правила и нормативы: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</w:t>
      </w:r>
      <w:hyperlink r:id="rId7" w:history="1">
        <w:proofErr w:type="spellStart"/>
        <w:r>
          <w:rPr>
            <w:rFonts w:ascii="Calibri" w:hAnsi="Calibri" w:cs="Calibri"/>
            <w:color w:val="0000FF"/>
          </w:rPr>
          <w:t>СанПиН</w:t>
        </w:r>
        <w:proofErr w:type="spellEnd"/>
        <w:r>
          <w:rPr>
            <w:rFonts w:ascii="Calibri" w:hAnsi="Calibri" w:cs="Calibri"/>
            <w:color w:val="0000FF"/>
          </w:rPr>
          <w:t xml:space="preserve"> 2.4.1.2660-10</w:t>
        </w:r>
      </w:hyperlink>
      <w:r>
        <w:rPr>
          <w:rFonts w:ascii="Calibri" w:hAnsi="Calibri" w:cs="Calibri"/>
        </w:rPr>
        <w:t xml:space="preserve"> "Санитарно-эпидемиологические требования к устройству, содержанию и организации режима работы в дошкольных организациях", утвержденные постановлением Главного государственного санитарного врача Российской Федерации от 22.07.2010 N 91 (зарегистрированы в Минюсте России 27.08.2010, регистрационный номер 18267);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</w:t>
      </w:r>
      <w:hyperlink r:id="rId8" w:history="1">
        <w:proofErr w:type="spellStart"/>
        <w:r>
          <w:rPr>
            <w:rFonts w:ascii="Calibri" w:hAnsi="Calibri" w:cs="Calibri"/>
            <w:color w:val="0000FF"/>
          </w:rPr>
          <w:t>СанПиН</w:t>
        </w:r>
        <w:proofErr w:type="spellEnd"/>
        <w:r>
          <w:rPr>
            <w:rFonts w:ascii="Calibri" w:hAnsi="Calibri" w:cs="Calibri"/>
            <w:color w:val="0000FF"/>
          </w:rPr>
          <w:t xml:space="preserve"> 2.4.1.2791-10</w:t>
        </w:r>
      </w:hyperlink>
      <w:r>
        <w:rPr>
          <w:rFonts w:ascii="Calibri" w:hAnsi="Calibri" w:cs="Calibri"/>
        </w:rPr>
        <w:t xml:space="preserve"> "Изменение N 1 к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2.4.1.2660-10 "Санитарно-эпидемиологические требования к устройству, содержанию и организации режима работы в дошкольных организациях", утвержденные постановлением Главного государственного санитарного врача Российской Федерации от 20.12.2010 N 164 (зарегистрированы в Минюсте России 22.12.2010, регистрационный номер 19342).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Г.Г.ОНИЩЕНКО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 w:rsidP="00E769AC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1" w:name="Par34"/>
      <w:bookmarkEnd w:id="1"/>
      <w:r>
        <w:rPr>
          <w:rFonts w:ascii="Calibri" w:hAnsi="Calibri" w:cs="Calibri"/>
        </w:rPr>
        <w:lastRenderedPageBreak/>
        <w:t>Приложение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Утверждены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постановлением Главного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государственного санитарного врача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Российской Федерации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15 мая 2013 г. N 26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bookmarkStart w:id="2" w:name="Par42"/>
      <w:bookmarkEnd w:id="2"/>
      <w:r>
        <w:rPr>
          <w:rFonts w:ascii="Calibri" w:hAnsi="Calibri" w:cs="Calibri"/>
          <w:b/>
          <w:bCs/>
        </w:rPr>
        <w:t>САНИТАРНО-ЭПИДЕМИОЛОГИЧЕСКИЕ ТРЕБОВАНИЯ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К УСТРОЙСТВУ, СОДЕРЖАНИЮ И ОРГАНИЗАЦИИ РЕЖИМА РАБОТЫ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ДОШКОЛЬНЫХ ОБРАЗОВАТЕЛЬНЫХ ОРГАНИЗАЦИЙ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Санитарно-эпидемиологические правила и нормативы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proofErr w:type="spellStart"/>
      <w:r>
        <w:rPr>
          <w:rFonts w:ascii="Calibri" w:hAnsi="Calibri" w:cs="Calibri"/>
          <w:b/>
          <w:bCs/>
        </w:rPr>
        <w:t>СанПиН</w:t>
      </w:r>
      <w:proofErr w:type="spellEnd"/>
      <w:r>
        <w:rPr>
          <w:rFonts w:ascii="Calibri" w:hAnsi="Calibri" w:cs="Calibri"/>
          <w:b/>
          <w:bCs/>
        </w:rPr>
        <w:t xml:space="preserve"> 2.4.1.3049-13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Список изменяющих документов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(с </w:t>
      </w:r>
      <w:proofErr w:type="spellStart"/>
      <w:r>
        <w:rPr>
          <w:rFonts w:ascii="Calibri" w:hAnsi="Calibri" w:cs="Calibri"/>
        </w:rPr>
        <w:t>изм</w:t>
      </w:r>
      <w:proofErr w:type="spellEnd"/>
      <w:r>
        <w:rPr>
          <w:rFonts w:ascii="Calibri" w:hAnsi="Calibri" w:cs="Calibri"/>
        </w:rPr>
        <w:t xml:space="preserve">., внесенными </w:t>
      </w:r>
      <w:hyperlink r:id="rId9" w:history="1">
        <w:r>
          <w:rPr>
            <w:rFonts w:ascii="Calibri" w:hAnsi="Calibri" w:cs="Calibri"/>
            <w:color w:val="0000FF"/>
          </w:rPr>
          <w:t>Решением</w:t>
        </w:r>
      </w:hyperlink>
      <w:r>
        <w:rPr>
          <w:rFonts w:ascii="Calibri" w:hAnsi="Calibri" w:cs="Calibri"/>
        </w:rPr>
        <w:t xml:space="preserve"> Верховного Суда РФ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от 04.04.2014 N АКПИ14-281)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3" w:name="Par53"/>
      <w:bookmarkEnd w:id="3"/>
      <w:r>
        <w:rPr>
          <w:rFonts w:ascii="Calibri" w:hAnsi="Calibri" w:cs="Calibri"/>
        </w:rPr>
        <w:t>I. Общие положения и область применения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1.1. Настоящие санитарно-эпидемиологические правила и нормативы (далее - санитарные правила) направлены на охрану здоровья детей при осуществлении деятельности по воспитанию, обучению, развитию и оздоровлению, уходу и присмотру в дошкольных образовательных организациях, а также при осуществлении услуг по развитию детей (развивающие центры) в дошкольных организациях независимо от вида, организационно-правовых форм и форм собственности.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1.2. Настоящие санитарные правила устанавливают санитарно-эпидемиологические требования </w:t>
      </w:r>
      <w:proofErr w:type="gramStart"/>
      <w:r>
        <w:rPr>
          <w:rFonts w:ascii="Calibri" w:hAnsi="Calibri" w:cs="Calibri"/>
        </w:rPr>
        <w:t>к</w:t>
      </w:r>
      <w:proofErr w:type="gramEnd"/>
      <w:r>
        <w:rPr>
          <w:rFonts w:ascii="Calibri" w:hAnsi="Calibri" w:cs="Calibri"/>
        </w:rPr>
        <w:t>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условиям размещения дошкольных образовательных организаций,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оборудованию и содержанию территории,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помещениям, их оборудованию и содержанию,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естественному и искусственному освещению помещений,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отоплению и вентиляции,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водоснабжению и канализации,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организации питания,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приему детей в дошкольные образовательные организации,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организации режима дня,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организации физического воспитания,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личной гигиене персонала.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Наряду с обязательными для исполнения требованиями, санитарные правила содержат рекомендации &lt;1&gt; по созданию наиболее благоприятных и оптимальных условий содержания и воспитания детей, направленных на сохранение и укрепление их здоровья.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&lt;1&gt; Рекомендации - добровольного исполнения, не носят обязательный характер.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1.3. Дошкольные образовательные организации функционируют в режиме кратковременного пребывания (до 5 часов в день), сокращенного дня (8 - 10-часового пребывания), полного дня (10,5 - 12-часового пребывания), продленного дня (13 - 14-часового пребывания) и круглосуточного пребывания детей.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Настоящие санитарные правила не распространяются на семейные группы, размещенные в жилых квартирах (жилых домах).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1.4. </w:t>
      </w:r>
      <w:proofErr w:type="gramStart"/>
      <w:r>
        <w:rPr>
          <w:rFonts w:ascii="Calibri" w:hAnsi="Calibri" w:cs="Calibri"/>
        </w:rPr>
        <w:t xml:space="preserve">Настоящие санитарные правила являются обязательными для исполнения всеми гражданами, юридическими лицами и индивидуальными предпринимателями, деятельность </w:t>
      </w:r>
      <w:r>
        <w:rPr>
          <w:rFonts w:ascii="Calibri" w:hAnsi="Calibri" w:cs="Calibri"/>
        </w:rPr>
        <w:lastRenderedPageBreak/>
        <w:t>которых связана с проектированием, строительством, реконструкцией, эксплуатацией объектов дошкольных образовательных организаций, осуществляющих образовательную деятельность, а также на дошкольные образовательные организации, осуществляющие услуги по развитию детей (далее - дошкольные образовательные организации).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1.5. Настоящие санитарные правила не распространяются на объекты, находящиеся в стадии проектирования, строительства, реконструкции и ввода в эксплуатацию на момент вступления в действие настоящих санитарных правил.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Ранее построенные здания дошкольных образовательных организаций эксплуатируются в соответствии с проектом, по которому они были построены.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1.6. Функционирование дошкольных образовательных организаций, реализующих основную образовательную программу, осуществляется при наличии заключения, подтверждающего его соответствие санитарному законодательству и настоящим санитарным правилам, выданного органом, уполномоченным осуществлять федеральный государственный санитарно-эпидемиологический надзор и федеральный государственный надзор в области защиты прав потребителей в целях лицензирования образовательной деятельности.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1.7. </w:t>
      </w:r>
      <w:proofErr w:type="gramStart"/>
      <w:r>
        <w:rPr>
          <w:rFonts w:ascii="Calibri" w:hAnsi="Calibri" w:cs="Calibri"/>
        </w:rPr>
        <w:t>Контроль за</w:t>
      </w:r>
      <w:proofErr w:type="gramEnd"/>
      <w:r>
        <w:rPr>
          <w:rFonts w:ascii="Calibri" w:hAnsi="Calibri" w:cs="Calibri"/>
        </w:rPr>
        <w:t xml:space="preserve"> выполнением настоящих санитарных правил осуществляется в соответствии с законодательством Российской Федерации, уполномоченным федеральным органом исполнительной власти, осуществляющим функции по организации и осуществлению федерального государственного санитарно-эпидемиологического надзора и федерального государственного надзора в области защиты прав потребителей &lt;1&gt;.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&lt;1&gt; </w:t>
      </w:r>
      <w:hyperlink r:id="rId10" w:history="1">
        <w:r>
          <w:rPr>
            <w:rFonts w:ascii="Calibri" w:hAnsi="Calibri" w:cs="Calibri"/>
            <w:color w:val="0000FF"/>
          </w:rPr>
          <w:t>Постановление</w:t>
        </w:r>
      </w:hyperlink>
      <w:r>
        <w:rPr>
          <w:rFonts w:ascii="Calibri" w:hAnsi="Calibri" w:cs="Calibri"/>
        </w:rPr>
        <w:t xml:space="preserve"> Правительства Российской Федерации от 30.06.2004 N 322 "Об утверждении Положения о Федеральной службе по надзору в сфере защиты прав потребителей и благополучия человека".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1.8. В дошкольную организацию принимаются дети в возрасте от 2 месяцев до 7 лет. Подбор контингента разновозрастной (смешанной) группы должен учитывать возможность организации в ней режима дня, соответствующего анатомо-физиологическим особенностям каждой возрастной группы.</w:t>
      </w:r>
    </w:p>
    <w:p w:rsidR="00423F63" w:rsidRDefault="00423F63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Calibri" w:hAnsi="Calibri" w:cs="Calibri"/>
          <w:sz w:val="2"/>
          <w:szCs w:val="2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КонсультантПлюс</w:t>
      </w:r>
      <w:proofErr w:type="spellEnd"/>
      <w:r>
        <w:rPr>
          <w:rFonts w:ascii="Calibri" w:hAnsi="Calibri" w:cs="Calibri"/>
        </w:rPr>
        <w:t>: примечание.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Пункт 1.9 признан недействующим в части, определяющей установленные в этом пункте нормативы исходя из площади (групповой) игровой комнаты на одного ребенка, фактически находящегося в группе, </w:t>
      </w:r>
      <w:hyperlink r:id="rId11" w:history="1">
        <w:r>
          <w:rPr>
            <w:rFonts w:ascii="Calibri" w:hAnsi="Calibri" w:cs="Calibri"/>
            <w:color w:val="0000FF"/>
          </w:rPr>
          <w:t>Решением</w:t>
        </w:r>
      </w:hyperlink>
      <w:r>
        <w:rPr>
          <w:rFonts w:ascii="Calibri" w:hAnsi="Calibri" w:cs="Calibri"/>
        </w:rPr>
        <w:t xml:space="preserve"> Верховного Суда РФ от 04.04.2014 N АКПИ14-281.</w:t>
      </w:r>
    </w:p>
    <w:p w:rsidR="00423F63" w:rsidRDefault="00423F63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Calibri" w:hAnsi="Calibri" w:cs="Calibri"/>
          <w:sz w:val="2"/>
          <w:szCs w:val="2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1.9. </w:t>
      </w:r>
      <w:proofErr w:type="gramStart"/>
      <w:r>
        <w:rPr>
          <w:rFonts w:ascii="Calibri" w:hAnsi="Calibri" w:cs="Calibri"/>
        </w:rPr>
        <w:t xml:space="preserve">Количество детей в группах дошкольной образовательной организации </w:t>
      </w:r>
      <w:proofErr w:type="spellStart"/>
      <w:r>
        <w:rPr>
          <w:rFonts w:ascii="Calibri" w:hAnsi="Calibri" w:cs="Calibri"/>
        </w:rPr>
        <w:t>общеразвивающей</w:t>
      </w:r>
      <w:proofErr w:type="spellEnd"/>
      <w:r>
        <w:rPr>
          <w:rFonts w:ascii="Calibri" w:hAnsi="Calibri" w:cs="Calibri"/>
        </w:rPr>
        <w:t xml:space="preserve"> направленности определяется исходя из расчета площади групповой (игровой) комнаты - для групп раннего возраста (до 3-х лет) не менее 2,5 метров квадратных на 1 ребенка и для дошкольного возраста (от 3-х до 7-ми лет) - не менее 2,0 метров квадратных на одного ребенка, фактически находящегося в группе.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1.10. Количество и соотношение возрастных групп в дошкольной образовательной организации компенсирующего вида, осуществляющей квалифицированную коррекцию недостатков в физическом и (или) психическом развитии, определяется с учетом особенностей психофизического развития и возможностей воспитанников.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1.11. Рекомендуемое количество детей в группах компенсирующей направленности для детей до 3 лет и старше 3 лет, соответственно, не должно превышать: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детей с тяжелыми нарушениями речи - 6 и 10 детей;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детей с фонетико-фонематическими нарушениями речи в возрасте старше 3 лет - 12 детей;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глухих детей - 6 детей для обеих возрастных групп;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слабослышащих детей - 6 и 8 детей;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слепых детей - 6 детей для обеих возрастных групп;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для слабовидящих детей, для детей с </w:t>
      </w:r>
      <w:proofErr w:type="spellStart"/>
      <w:r>
        <w:rPr>
          <w:rFonts w:ascii="Calibri" w:hAnsi="Calibri" w:cs="Calibri"/>
        </w:rPr>
        <w:t>амблиопией</w:t>
      </w:r>
      <w:proofErr w:type="spellEnd"/>
      <w:r>
        <w:rPr>
          <w:rFonts w:ascii="Calibri" w:hAnsi="Calibri" w:cs="Calibri"/>
        </w:rPr>
        <w:t>, косоглазием - 6 и 10 детей;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детей с нарушениями опорно-двигательного аппарата - 6 и 8 детей;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- для детей с задержкой психического развития - 6 и 10 детей;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детей с умственной отсталостью легкой степени - 6 и 10 детей;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детей с умственной отсталостью умеренной, тяжелой в возрасте старше 3 лет - 8 детей;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детей с аутизмом только в возрасте старше 3 лет - 5 детей;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детей со сложным дефектом (имеющих сочетание 2 или более недостатков в физическом и (или) психическом развитии) - 5 детей для обеих возрастных групп;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детей с иными ограниченными возможностями здоровья - 10 и 15 детей.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Допускается организовывать разновозрастные (смешанные) группы детей в дошкольных образовательных организациях компенсирующей направленности с учетом возможности организации в них режима дня, соответствующего анатомо-физиологическим особенностям каждой возрастной группы.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1.12. В дошкольных образовательных организациях комплектование групп комбинированной направленности, реализующих совместное образование здоровых детей и детей с ограниченными возможностями, осуществляется в соответствии с учетом особенностей психофизического развития и возможностей воспитанников.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Рекомендуемое количество детей в группах комбинированной направленности: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а) до 3 лет - не более 10 детей, в том числе не более 3 детей с ограниченными возможностями здоровья;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б) старше 3 лет: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тяжелой, или детей со сложным дефектом;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не более 15 детей, в том числе не более 4 слабовидящих и (или) детей с </w:t>
      </w:r>
      <w:proofErr w:type="spellStart"/>
      <w:r>
        <w:rPr>
          <w:rFonts w:ascii="Calibri" w:hAnsi="Calibri" w:cs="Calibri"/>
        </w:rPr>
        <w:t>амблиопией</w:t>
      </w:r>
      <w:proofErr w:type="spellEnd"/>
      <w:r>
        <w:rPr>
          <w:rFonts w:ascii="Calibri" w:hAnsi="Calibri" w:cs="Calibri"/>
        </w:rPr>
        <w:t xml:space="preserve"> и (или) косоглазием, или слабослышащих детей, или детей, имеющих тяжелые нарушения речи, или детей с умственной отсталостью легкой степени;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не более 17 детей, в том числе не более 5 детей с задержкой психического развития.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4" w:name="Par112"/>
      <w:bookmarkEnd w:id="4"/>
      <w:r>
        <w:rPr>
          <w:rFonts w:ascii="Calibri" w:hAnsi="Calibri" w:cs="Calibri"/>
        </w:rPr>
        <w:t xml:space="preserve">II. Требования к размещению </w:t>
      </w:r>
      <w:proofErr w:type="gramStart"/>
      <w:r>
        <w:rPr>
          <w:rFonts w:ascii="Calibri" w:hAnsi="Calibri" w:cs="Calibri"/>
        </w:rPr>
        <w:t>дошкольных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образовательных организаций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2.1. Здания дошкольных образовательных организаций размещаются на внутриквартальных территориях жилых микрорайонов, за пределами санитарно-защитных зон предприятий, сооружений и иных объектов и на расстояниях, обеспечивающих нормативные уровни шума и загрязнения атмосферного воздуха для территории жилой застройки и нормативные уровни инсоляции и естественного освещения помещений и игровых площадок.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2.2. В районах Крайнего Севера обеспечивается </w:t>
      </w:r>
      <w:proofErr w:type="spellStart"/>
      <w:r>
        <w:rPr>
          <w:rFonts w:ascii="Calibri" w:hAnsi="Calibri" w:cs="Calibri"/>
        </w:rPr>
        <w:t>ветро</w:t>
      </w:r>
      <w:proofErr w:type="spellEnd"/>
      <w:r>
        <w:rPr>
          <w:rFonts w:ascii="Calibri" w:hAnsi="Calibri" w:cs="Calibri"/>
        </w:rPr>
        <w:t>- и снегозащита территорий дошкольных образовательных организаций.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5" w:name="Par118"/>
      <w:bookmarkEnd w:id="5"/>
      <w:r>
        <w:rPr>
          <w:rFonts w:ascii="Calibri" w:hAnsi="Calibri" w:cs="Calibri"/>
        </w:rPr>
        <w:t>III. Требования к оборудованию и содержанию территорий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дошкольных образовательных организаций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3.1. Территорию дошкольной образовательной организации по периметру рекомендуется ограждать забором и полосой зеленых насаждений. Озеленение деревьями и кустарниками проводят с учетом климатических условий.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Территорию рекомендуется озеленять из расчета 50% площади территории, свободной от застройки. Для районов Крайнего Севера, а также в городах в условиях сложившейся (плотной) городской застройки допускается снижение озеленения до 20% площади территории, свободной от застройки.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Зеленые насаждения используются для разделения групповых площадок друг от друга и отделения групповых площадок от хозяйственной зоны.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озеленении территории не проводится посадка плодоносящих деревьев и кустарников, ядовитых и колючих растений.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проектировании дошкольных образовательных организаций на территории выделяется место для колясок и санок, защищенное навесом от осадков.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3.2. Паводковые и ливневые воды отводятся от территории дошкольной образовательной организации для предупреждения затопления и загрязнения игровых площадок для детей.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3.3. Территория дошкольной образовательной организации должна иметь наружное электрическое освещение. Уровень искусственной освещенности во время пребывания детей на территории должен быть не менее 10 лк на уровне земли в темное время суток.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3.4. Уровни шума и загрязнения атмосферного воздуха на территории дошкольных образовательных организаций не должны превышать допустимые уровни, установленные для территории жилой застройки.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3.5. На территории дошкольной образовательной организации выделяются игровая и хозяйственная зоны.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3.6. </w:t>
      </w:r>
      <w:proofErr w:type="gramStart"/>
      <w:r>
        <w:rPr>
          <w:rFonts w:ascii="Calibri" w:hAnsi="Calibri" w:cs="Calibri"/>
        </w:rPr>
        <w:t>Зона игровой территории включает в себя групповые площадки - индивидуальные для каждой группы (рекомендуемая площадь из расчета не менее 7,0 кв. м на 1 ребенка для детей младенческого и раннего возраста (до 3-х лет) и не менее 9,0 кв. м на 1 ребенка дошкольного возраста (от 3-х до 7-ми лет)) и физкультурную площадку (одну или несколько).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районов Крайнего Севера, а также в городах в условиях сложившейся (плотной) городской застройки допускается сокращение площади игровых площадок до 20% при условии соблюдения принципа групповой изоляции и обеспечении удовлетворения потребности детей в движении и соответствующем развитии.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условиях сложившейся (плотной) городской застройки с учетом режима организации прогулок допускается использование совмещенных групповых площадок.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дошкольных образовательных организаций, оказывающих услуги по присмотру и уходу за детьми, режим работы которых составляет более 5 часов в день, должны предусматриваться оборудованные места для прогулок детей и занятий физкультурой.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прогулок могут быть использованы территории скверов, парков и другие территории, приспособленные для прогулок детей и занятий физкультурой.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3.7. Продолжительность инсоляции групповых и физкультурных площадок дошкольных образовательных организаций определяется в соответствии с </w:t>
      </w:r>
      <w:hyperlink r:id="rId12" w:history="1">
        <w:r>
          <w:rPr>
            <w:rFonts w:ascii="Calibri" w:hAnsi="Calibri" w:cs="Calibri"/>
            <w:color w:val="0000FF"/>
          </w:rPr>
          <w:t>гигиеническими требованиями</w:t>
        </w:r>
      </w:hyperlink>
      <w:r>
        <w:rPr>
          <w:rFonts w:ascii="Calibri" w:hAnsi="Calibri" w:cs="Calibri"/>
        </w:rPr>
        <w:t xml:space="preserve"> к инсоляции и солнцезащите помещений жилых и общественных зданий и территорий.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3.8. Покрытие групповых площадок и физкультурной зоны должно быть травяным, с утрамбованным грунтом, </w:t>
      </w:r>
      <w:proofErr w:type="spellStart"/>
      <w:r>
        <w:rPr>
          <w:rFonts w:ascii="Calibri" w:hAnsi="Calibri" w:cs="Calibri"/>
        </w:rPr>
        <w:t>беспыльным</w:t>
      </w:r>
      <w:proofErr w:type="spellEnd"/>
      <w:r>
        <w:rPr>
          <w:rFonts w:ascii="Calibri" w:hAnsi="Calibri" w:cs="Calibri"/>
        </w:rPr>
        <w:t>, либо выполненным из материалов, не оказывающих вредного воздействия на человека.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3.9. Для защиты детей от солнца и осадков на территории каждой групповой площадки устанавливают теневой навес площадью из расчета не менее 1 кв. м на одного ребенка. Для групп с численностью менее 15 человек площадь теневого навеса должна быть не менее 20 кв. 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Допускается устанавливать на прогулочной площадке сборно-разборные навесы, беседки для использования их в жаркое время года.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3.10. Теневые навесы рекомендуется оборудовать деревянными полами (или другими строительными материалами, безвредными для здоровья человека) на расстоянии не менее 15 см от земли.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3.10.1. Теневые навесы для детей младенческого и раннего возраста и дошкольного возраста в I, II, III климатических районах ограждаются с трех сторон, высота ограждения должна быть не менее 1,5 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3.10.2. Рекомендуется в </w:t>
      </w:r>
      <w:proofErr w:type="gramStart"/>
      <w:r>
        <w:rPr>
          <w:rFonts w:ascii="Calibri" w:hAnsi="Calibri" w:cs="Calibri"/>
        </w:rPr>
        <w:t>I</w:t>
      </w:r>
      <w:proofErr w:type="gramEnd"/>
      <w:r>
        <w:rPr>
          <w:rFonts w:ascii="Calibri" w:hAnsi="Calibri" w:cs="Calibri"/>
        </w:rPr>
        <w:t>А, IВ, IГ климатических подрайонах вместо теневых навесов оборудовать отапливаемые прогулочные веранды из расчета не менее 2 кв. м на одного ребенка с обеспечением проветривания веранд.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3.10.3. Навесы или прогулочные веранды для детей младенческого и раннего возраста до 2 лет допускается пристраивать к зданию дошкольной образовательной организации и использовать как веранды для организации прогулок или сна. Теневые навесы (прогулочные веранды), пристраиваемые к зданиям, не должны затенять помещения групповых ячеек и снижать естественную освещенность.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3.11. Для хранения игрушек, используемых на территории дошкольных образовательных организаций, колясок, санок, велосипедов, лыж выделяется специальное место.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3.12. Игровые и физкультурные площадки для детей оборудуются с учетом их </w:t>
      </w:r>
      <w:proofErr w:type="spellStart"/>
      <w:r>
        <w:rPr>
          <w:rFonts w:ascii="Calibri" w:hAnsi="Calibri" w:cs="Calibri"/>
        </w:rPr>
        <w:t>росто-возрастных</w:t>
      </w:r>
      <w:proofErr w:type="spellEnd"/>
      <w:r>
        <w:rPr>
          <w:rFonts w:ascii="Calibri" w:hAnsi="Calibri" w:cs="Calibri"/>
        </w:rPr>
        <w:t xml:space="preserve"> особенностей.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Игровое оборудование должно соответствовать возрасту детей и быть изготовлено из материалов, не оказывающих вредного воздействия на человека.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3.13. Во вновь строящихся дошкольных образовательных организациях рекомендуется оборудовать физкультурные площадки (одну или несколько) для детей в зависимости от вместимости дошкольных образовательных организаций и программой проведения спортивных занятий.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3.14. Для III климатического района вблизи физкультурной площадки допускается устраивать открытые плавательные бассейны для детей.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3.15. Ежегодно, в весенний период, на игровых площадках проводится полная смена песка. Вновь завозимый песок должен соответствовать гигиеническим нормативам по </w:t>
      </w:r>
      <w:proofErr w:type="spellStart"/>
      <w:r>
        <w:rPr>
          <w:rFonts w:ascii="Calibri" w:hAnsi="Calibri" w:cs="Calibri"/>
        </w:rPr>
        <w:t>паразитологическим</w:t>
      </w:r>
      <w:proofErr w:type="spellEnd"/>
      <w:r>
        <w:rPr>
          <w:rFonts w:ascii="Calibri" w:hAnsi="Calibri" w:cs="Calibri"/>
        </w:rPr>
        <w:t>, микробиологическим, санитарно-химическим, радиологическим показателям. Песочницы в отсутствие детей необходимо закрывать во избежание загрязнения песка (крышками, полимерными пленками или другими защитными приспособлениями). При обнаружении возбудителей паразитарных болезней проводят внеочередную смену песка.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3.16. Хозяйственная зона должна располагаться со стороны входа в производственные помещения столовой и иметь самостоятельный въезд.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условиях сложившейся (плотной) городской застройки допускается отсутствие самостоятельного въезда с улицы.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случае невозможности оборудования самостоятельного въезда на территорию хозяйственной зоны подъезд автотранспорта к хозяйственной площадке осуществляется в период отсутствия детей в дошкольной образовательной организации.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 территории хозяйственной зоны должны предусматриваться места для сушки постельных принадлежностей и чистки ковровых изделий.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3.17. На территории хозяйственной зоны возможно размещение овощехранилища.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3.18. В хозяйственной зоне оборудуется площадка для сбора мусора на расстоянии не менее 15 м от здания. На площадке с твердым покрытием устанавливаются контейнеры с крышками. Размеры площадки должны превышать площадь основания контейнеров. </w:t>
      </w:r>
      <w:proofErr w:type="gramStart"/>
      <w:r>
        <w:rPr>
          <w:rFonts w:ascii="Calibri" w:hAnsi="Calibri" w:cs="Calibri"/>
        </w:rPr>
        <w:t>Допускается использование других специальных закрытых конструкций для сбора мусора и пищевых отходов, в том числе с размещением их на смежных с территорией дошкольной образовательной организации контейнерных площадках жилой застройки.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3.19. Уборка территории проводится ежедневно: утром за 1 - 2 часа до прихода детей или вечером после ухода детей.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сухой и жаркой погоде полив территории рекомендуется проводить не менее 2 раз в день.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зимнее время рекомендуется проводить очистку территории от снега по мере необходимости, территорию допускается посыпать песком, использование химических реагентов не допускается.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3.20. Твердые бытовые отходы и другой мусор следует убирать в мусоросборники. Очистка мусоросборников проводится специализированными организациями.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Не допускается сжигание мусора на территории дошкольной образовательной организации и в непосредственной близости от нее.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3.21. Въезды и входы на территорию дошкольной образовательной организации, проезды, дорожки к хозяйственным постройкам, к контейнерной площадке для сбора мусора покрываются асфальтом, бетоном или другим твердым покрытием.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6" w:name="Par162"/>
      <w:bookmarkEnd w:id="6"/>
      <w:r>
        <w:rPr>
          <w:rFonts w:ascii="Calibri" w:hAnsi="Calibri" w:cs="Calibri"/>
        </w:rPr>
        <w:t>IV. Требования к зданию, помещениям, оборудованию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и их содержанию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4.1. Вновь строящиеся объекты дошкольных образовательных организаций рекомендуется располагать в отдельно стоящем здании.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Здания дошкольных образовательных организаций могут быть отдельно стоящими, пристроенными к жилым домам, зданиям административного и общественного назначения (кроме административных зданий промышленных предприятий), а также встроенными в жилые дома и встроенно-пристроенными к жилым домам, зданиям административного общественного </w:t>
      </w:r>
      <w:r>
        <w:rPr>
          <w:rFonts w:ascii="Calibri" w:hAnsi="Calibri" w:cs="Calibri"/>
        </w:rPr>
        <w:lastRenderedPageBreak/>
        <w:t>назначения (кроме административных зданий промышленных предприятий).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Допускается размещение дошкольных образовательных организаций во встроенных в жилые дома помещениях, во встроенно-пристроенных помещениях (или пристроенных), при наличии отдельно огороженной территории с самостоятельным входом для детей и выездом (въездом) для автотранспорта.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4.2. Вместимость дошкольных образовательных организаций определяется заданием на проектирование.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4.3. Здание дошкольной образовательной организации должно иметь этажность не выше трех.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 третьих этажах зданий дошкольных образовательных организаций рекомендуется размещать группы для детей старшего дошкольного возраста, а также дополнительные помещения для работы с детьми.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Групповые ячейки для детей до 3-х лет располагаются на 1-м этаже.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 земельных участках со сложным рельефом допускается увеличение этажности до трех этажей при условии устройства выходов из первого и второго этажей на уровне планировочной отметки.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4.4. При проектировании дошкольных образовательных организаций предусматривается следующий набор помещений: групповые ячейки (изолированные помещения для каждой детской группы); дополнительные помещения для занятий с детьми (музыкальный зал, физкультурный зал, кабинет логопеда и другие); сопутствующие помещения (медицинский блок, пищеблок, </w:t>
      </w:r>
      <w:proofErr w:type="spellStart"/>
      <w:r>
        <w:rPr>
          <w:rFonts w:ascii="Calibri" w:hAnsi="Calibri" w:cs="Calibri"/>
        </w:rPr>
        <w:t>постирочная</w:t>
      </w:r>
      <w:proofErr w:type="spellEnd"/>
      <w:r>
        <w:rPr>
          <w:rFonts w:ascii="Calibri" w:hAnsi="Calibri" w:cs="Calibri"/>
        </w:rPr>
        <w:t>); служебно-бытового назначения для персонала.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существующих зданиях дошкольных образовательных организаций допускается переоборудование помещений физкультурного или музыкального залов подгрупповые ячейки при условии наличия одного из них для проведения в нем музыкальных и физкультурных занятий.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4.5. Размещение в подвальных и цокольных этажах зданий помещений для пребывания детей и помещений медицинского назначения не допускается.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4.6. Здания дошкольных образовательных организаций могут иметь различную конфигурацию, в том числе: компактную, блочную или павильонную структуру, состоять из нескольких корпусов-павильонов, отдельно стоящих или соединенных между собой отапливаемыми переходами. </w:t>
      </w:r>
      <w:proofErr w:type="spellStart"/>
      <w:r>
        <w:rPr>
          <w:rFonts w:ascii="Calibri" w:hAnsi="Calibri" w:cs="Calibri"/>
        </w:rPr>
        <w:t>Неотапливаемые</w:t>
      </w:r>
      <w:proofErr w:type="spellEnd"/>
      <w:r>
        <w:rPr>
          <w:rFonts w:ascii="Calibri" w:hAnsi="Calibri" w:cs="Calibri"/>
        </w:rPr>
        <w:t xml:space="preserve"> переходы и галереи допускаются только в III</w:t>
      </w:r>
      <w:proofErr w:type="gramStart"/>
      <w:r>
        <w:rPr>
          <w:rFonts w:ascii="Calibri" w:hAnsi="Calibri" w:cs="Calibri"/>
        </w:rPr>
        <w:t xml:space="preserve"> Б</w:t>
      </w:r>
      <w:proofErr w:type="gramEnd"/>
      <w:r>
        <w:rPr>
          <w:rFonts w:ascii="Calibri" w:hAnsi="Calibri" w:cs="Calibri"/>
        </w:rPr>
        <w:t xml:space="preserve"> климатическом подрайоне.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4.7. При проектировании дошкольных образовательных организаций высота помещений и система вентиляции должны обеспечивать гигиенически обоснованные показатели воздухообмена.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4.8. В целях сохранения воздушно-теплового режима в помещениях дошкольных образовательных организаций, в зависимости от климатических районов, входы в здания должны быть оборудованы тамбурами.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4.9. Объемно-планировочные решения помещений дошкольных образовательных организаций должны обеспечивать условия для соблюдения принципа групповой изоляции. Групповые ячейки для детей младенческого и раннего возраста должны иметь самостоятельный вход на игровую площадку.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4.10. В здании дошкольной образовательной организации допускается оборудование единого входа с общей лестницей для групп для детей младенческого, раннего и детей дошкольного возраста - не более чем на 4 группы, независимо от их расположения в здании.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размещении дошкольных образовательных организаций в образовательных организациях, в зданиях социально-культурного назначения, пристроенных к жилым домам, зданиям административного и общественного назначения допускается оборудование единого входа в дошкольную организацию без разделения на группы.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4.11. В состав групповой ячейки входят: раздевальная (приемная)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Допускается использовать </w:t>
      </w:r>
      <w:proofErr w:type="gramStart"/>
      <w:r>
        <w:rPr>
          <w:rFonts w:ascii="Calibri" w:hAnsi="Calibri" w:cs="Calibri"/>
        </w:rPr>
        <w:t>групповую</w:t>
      </w:r>
      <w:proofErr w:type="gramEnd"/>
      <w:r>
        <w:rPr>
          <w:rFonts w:ascii="Calibri" w:hAnsi="Calibri" w:cs="Calibri"/>
        </w:rPr>
        <w:t xml:space="preserve"> для организации сна с использованием выдвижных кроватей или раскладных кроватей с жестким ложем.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Спальни в период бодрствования детей допускается использовать для организации игровой деятельности и образовательной деятельности по освоению основной общеобразовательной программы дошкольного образования. При этом должен строго соблюдаться режим проветривания и влажной уборки: в спальне должна быть проведена влажная уборка не менее чем за 30 минут до сна детей, при постоянном проветривании в течение 30 минут.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раздевальной (приемной) для детей младенческого и раннего возраста до года выделяют место для раздевания родителей и кормления грудных детей матерями. Спальню для детей младенческого и раннего возраста до года следует разделять остекленной перегородкой на 2 зоны: для детей младенческого и раннего возраста до года.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4.12. Площади помещений, входящих в групповую ячейку, принимают в соответствии с рекомендуемыми площадями помещений групповой ячейки (</w:t>
      </w:r>
      <w:hyperlink w:anchor="Par909" w:history="1">
        <w:r>
          <w:rPr>
            <w:rFonts w:ascii="Calibri" w:hAnsi="Calibri" w:cs="Calibri"/>
            <w:color w:val="0000FF"/>
          </w:rPr>
          <w:t>таблица 1</w:t>
        </w:r>
      </w:hyperlink>
      <w:r>
        <w:rPr>
          <w:rFonts w:ascii="Calibri" w:hAnsi="Calibri" w:cs="Calibri"/>
        </w:rPr>
        <w:t xml:space="preserve"> Приложения N 1).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вновь строящихся зданий дошкольных образовательных организаций оптимальную площадь групповых и спален рекомендуется принимать из расчета норматива площади на одного ребенка (с учетом мебели и ее расстановки) и из расчета кратности воздухообмена.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4.13. В дошкольных образовательных организациях для групповых ячеек, располагающихся на втором и третьем этажах, раздевальные помещения для детей допускается размещать на первом этаже.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дошкольных образовательных организациях (группах) должны быть обеспечены условия для просушивания верхней одежды и обуви.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4.14. </w:t>
      </w:r>
      <w:proofErr w:type="gramStart"/>
      <w:r>
        <w:rPr>
          <w:rFonts w:ascii="Calibri" w:hAnsi="Calibri" w:cs="Calibri"/>
        </w:rPr>
        <w:t xml:space="preserve">Для ограничения избыточной инсоляции и перегрева помещений необходимо предусмотреть солнцезащиту при проектировании зданий и установке окон в помещениях групповых, спален, музыкальных и физкультурных залов, помещений пищеблока, обращенных на азимуты 200 - 275 градусов для районов южнее 60 - 45 градусов с. </w:t>
      </w:r>
      <w:proofErr w:type="spellStart"/>
      <w:r>
        <w:rPr>
          <w:rFonts w:ascii="Calibri" w:hAnsi="Calibri" w:cs="Calibri"/>
        </w:rPr>
        <w:t>ш</w:t>
      </w:r>
      <w:proofErr w:type="spellEnd"/>
      <w:r>
        <w:rPr>
          <w:rFonts w:ascii="Calibri" w:hAnsi="Calibri" w:cs="Calibri"/>
        </w:rPr>
        <w:t xml:space="preserve">. и на азимуты 91 - 230 градусов для районов южнее 45 градусов с. </w:t>
      </w:r>
      <w:proofErr w:type="spellStart"/>
      <w:r>
        <w:rPr>
          <w:rFonts w:ascii="Calibri" w:hAnsi="Calibri" w:cs="Calibri"/>
        </w:rPr>
        <w:t>ш</w:t>
      </w:r>
      <w:proofErr w:type="spellEnd"/>
      <w:r>
        <w:rPr>
          <w:rFonts w:ascii="Calibri" w:hAnsi="Calibri" w:cs="Calibri"/>
        </w:rPr>
        <w:t>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4.15. Конструкция окон должна предусматривать возможность организации проветривания помещений, предназначенных для пребывания детей.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4.16. Остекление окон должно быть выполнено из </w:t>
      </w:r>
      <w:proofErr w:type="gramStart"/>
      <w:r>
        <w:rPr>
          <w:rFonts w:ascii="Calibri" w:hAnsi="Calibri" w:cs="Calibri"/>
        </w:rPr>
        <w:t>цельного</w:t>
      </w:r>
      <w:proofErr w:type="gram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стеклополотна</w:t>
      </w:r>
      <w:proofErr w:type="spellEnd"/>
      <w:r>
        <w:rPr>
          <w:rFonts w:ascii="Calibri" w:hAnsi="Calibri" w:cs="Calibri"/>
        </w:rPr>
        <w:t>. При замене оконных блоков площадь остекления должна быть сохранена или увеличена. Замена разбитых стекол должна проводиться немедленно.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4.17. Во вновь строящихся и реконструируемых зданиях дошкольных образовательных организаций при численности воспитанников более 120 рекомендуется предусматривать два зала: один - для занятий музыкой, другой - для занятий физкультурой. Залы не должны быть проходными.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Во вновь строящихся и реконструируемых зданиях дошкольных образовательных организаций с численностью воспитанников до 120 и существующих зданиях допускается один общий зал для занятий музыкой и физкультурой.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наличии в дошкольной образовательной организации одного зала рекомендуется оборудованная физкультурная площадка для занятий физкультурой на свежем воздухе.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4.18. Для проведения физкультурных занятий в зданиях дошкольных образовательных организаций </w:t>
      </w:r>
      <w:proofErr w:type="gramStart"/>
      <w:r>
        <w:rPr>
          <w:rFonts w:ascii="Calibri" w:hAnsi="Calibri" w:cs="Calibri"/>
        </w:rPr>
        <w:t>I</w:t>
      </w:r>
      <w:proofErr w:type="gramEnd"/>
      <w:r>
        <w:rPr>
          <w:rFonts w:ascii="Calibri" w:hAnsi="Calibri" w:cs="Calibri"/>
        </w:rPr>
        <w:t>А, IБ и IГ климатических подрайонов допускается использовать отапливаемые прогулочные веранды.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4.19. При строительстве, обустройстве и эксплуатации бассейна для детей в дошкольных образовательных организациях должны соблюдаться санитарно-эпидемиологические </w:t>
      </w:r>
      <w:hyperlink r:id="rId13" w:history="1">
        <w:r>
          <w:rPr>
            <w:rFonts w:ascii="Calibri" w:hAnsi="Calibri" w:cs="Calibri"/>
            <w:color w:val="0000FF"/>
          </w:rPr>
          <w:t>требования</w:t>
        </w:r>
      </w:hyperlink>
      <w:r>
        <w:rPr>
          <w:rFonts w:ascii="Calibri" w:hAnsi="Calibri" w:cs="Calibri"/>
        </w:rPr>
        <w:t xml:space="preserve"> к устройству плавательных бассейнов, их эксплуатации, качеству воды плавательных бассейнов и контролю качества.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4.20. При проведении занятий детей с использованием компьютерной техники организация и режим занятий должны соответствовать </w:t>
      </w:r>
      <w:hyperlink r:id="rId14" w:history="1">
        <w:r>
          <w:rPr>
            <w:rFonts w:ascii="Calibri" w:hAnsi="Calibri" w:cs="Calibri"/>
            <w:color w:val="0000FF"/>
          </w:rPr>
          <w:t>требованиям</w:t>
        </w:r>
      </w:hyperlink>
      <w:r>
        <w:rPr>
          <w:rFonts w:ascii="Calibri" w:hAnsi="Calibri" w:cs="Calibri"/>
        </w:rPr>
        <w:t xml:space="preserve"> к персональным электронно-вычислительным машинам и организации работы.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4.21. В существующих дошкольных образовательных организациях допускается наличие помещений медицинского назначения (медицинский блок) в соответствии с проектами, по которым они были построены.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4.22. Для вновь строящихся зданий дошкольных образовательных организаций независимо от их вместимости предусматривается медицинский блок, состоящий из медицинского и процедурного кабинетов, туалета. Рекомендуемая площадь помещений медицинского блока </w:t>
      </w:r>
      <w:r>
        <w:rPr>
          <w:rFonts w:ascii="Calibri" w:hAnsi="Calibri" w:cs="Calibri"/>
        </w:rPr>
        <w:lastRenderedPageBreak/>
        <w:t xml:space="preserve">приведена в </w:t>
      </w:r>
      <w:hyperlink w:anchor="Par909" w:history="1">
        <w:r>
          <w:rPr>
            <w:rFonts w:ascii="Calibri" w:hAnsi="Calibri" w:cs="Calibri"/>
            <w:color w:val="0000FF"/>
          </w:rPr>
          <w:t>таблице 1</w:t>
        </w:r>
      </w:hyperlink>
      <w:r>
        <w:rPr>
          <w:rFonts w:ascii="Calibri" w:hAnsi="Calibri" w:cs="Calibri"/>
        </w:rPr>
        <w:t xml:space="preserve"> Приложения N 1.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туалете предусматривается место для приготовления дезинфицирующих растворов.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Медицинский блок (медицинский кабинет) должен иметь отдельный вход из коридора.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временной изоляции заболевших допускается использование помещений медицинского блока (медицинский или процедурный кабинет).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размещении дошкольной образовательной организации (или групп) на базе образовательной организации возможно использование медицинского блока (или медицинского кабинета) данного образовательного учреждения.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При размещении дошкольной образовательной организации (или групп) в пристроенных к жилым домам (или к зданиям административного и общественного назначения, а также во встроенных в жилые дома и встроенно-пристроенных к жилым домам, зданиям административного и общественного назначения), в которых не предусмотрен медицинский кабинет, допускается в кабинете заведующего дошкольной образовательной организации оборудование места для временной изоляции заболевших детей, разделенного трансформируемой перегородкой.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4.23. В зданиях дошкольных образовательных организаций рекомендуется предусмотреть минимальный набор служебно-бытовых помещений в соответствии с рекомендуемым составом и площадью служебно-бытовых помещений в соответствии с </w:t>
      </w:r>
      <w:hyperlink w:anchor="Par934" w:history="1">
        <w:r>
          <w:rPr>
            <w:rFonts w:ascii="Calibri" w:hAnsi="Calibri" w:cs="Calibri"/>
            <w:color w:val="0000FF"/>
          </w:rPr>
          <w:t>таблицей 2</w:t>
        </w:r>
      </w:hyperlink>
      <w:r>
        <w:rPr>
          <w:rFonts w:ascii="Calibri" w:hAnsi="Calibri" w:cs="Calibri"/>
        </w:rPr>
        <w:t xml:space="preserve"> Приложения N 1.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Не допускается размещать групповые ячейки над помещениями пищеблока и </w:t>
      </w:r>
      <w:proofErr w:type="spellStart"/>
      <w:r>
        <w:rPr>
          <w:rFonts w:ascii="Calibri" w:hAnsi="Calibri" w:cs="Calibri"/>
        </w:rPr>
        <w:t>постирочной</w:t>
      </w:r>
      <w:proofErr w:type="spellEnd"/>
      <w:r>
        <w:rPr>
          <w:rFonts w:ascii="Calibri" w:hAnsi="Calibri" w:cs="Calibri"/>
        </w:rPr>
        <w:t>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4.24. Во вновь строящихся и реконструируемых объектах дошкольных образовательных организаций необходимо предусматривать пищеблок, работающий на сырье или полуфабрикатах, или </w:t>
      </w:r>
      <w:proofErr w:type="spellStart"/>
      <w:r>
        <w:rPr>
          <w:rFonts w:ascii="Calibri" w:hAnsi="Calibri" w:cs="Calibri"/>
        </w:rPr>
        <w:t>буфет-раздаточную</w:t>
      </w:r>
      <w:proofErr w:type="spellEnd"/>
      <w:r>
        <w:rPr>
          <w:rFonts w:ascii="Calibri" w:hAnsi="Calibri" w:cs="Calibri"/>
        </w:rPr>
        <w:t xml:space="preserve">, </w:t>
      </w:r>
      <w:proofErr w:type="gramStart"/>
      <w:r>
        <w:rPr>
          <w:rFonts w:ascii="Calibri" w:hAnsi="Calibri" w:cs="Calibri"/>
        </w:rPr>
        <w:t>предназначенную</w:t>
      </w:r>
      <w:proofErr w:type="gramEnd"/>
      <w:r>
        <w:rPr>
          <w:rFonts w:ascii="Calibri" w:hAnsi="Calibri" w:cs="Calibri"/>
        </w:rPr>
        <w:t xml:space="preserve"> для приема готовых блюд и кулинарных изделий, поступающих из организаций общественного питания, и распределения их по группам.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Состав и площади помещений пищеблока (</w:t>
      </w:r>
      <w:proofErr w:type="spellStart"/>
      <w:proofErr w:type="gramStart"/>
      <w:r>
        <w:rPr>
          <w:rFonts w:ascii="Calibri" w:hAnsi="Calibri" w:cs="Calibri"/>
        </w:rPr>
        <w:t>буфета-раздаточной</w:t>
      </w:r>
      <w:proofErr w:type="spellEnd"/>
      <w:proofErr w:type="gramEnd"/>
      <w:r>
        <w:rPr>
          <w:rFonts w:ascii="Calibri" w:hAnsi="Calibri" w:cs="Calibri"/>
        </w:rPr>
        <w:t>) определяются заданием на проектирование.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Объемно-планировочные решения помещений пищеблока должны предусматривать последовательность технологических процессов, исключающих встречные потоки сырой и готовой продукции.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Допускается размещение помещений пищеблока на первом и втором этажах при условии проектирования его в отдельном блоке (здании). Помещения для приема пищевых продуктов, кладовая для овощей, первичная обработка овощей (в том числе для чистки картофеля), мойки тары и камера отходов проектируются на первом этаже.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Кладовые не размещаются под моечными, душевыми и санитарными узлами, а также производственными помещениями с трапами.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подвальных помещениях допускается хранение пищевых продуктов (овощей, консервированных продуктов) при обеспечении необходимых условий хранения, установленных производителем.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Помещения для хранения пищевых продуктов должны быть не проницаемыми для грызунов.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4.25. При проектировании пищеблока, работающего на сырье, рекомендуется предусмотреть следующий набор помещений: горячий цех, раздаточная, холодный цех, </w:t>
      </w:r>
      <w:proofErr w:type="spellStart"/>
      <w:proofErr w:type="gramStart"/>
      <w:r>
        <w:rPr>
          <w:rFonts w:ascii="Calibri" w:hAnsi="Calibri" w:cs="Calibri"/>
        </w:rPr>
        <w:t>мясо-рыбный</w:t>
      </w:r>
      <w:proofErr w:type="spellEnd"/>
      <w:proofErr w:type="gramEnd"/>
      <w:r>
        <w:rPr>
          <w:rFonts w:ascii="Calibri" w:hAnsi="Calibri" w:cs="Calibri"/>
        </w:rPr>
        <w:t xml:space="preserve"> цех, цех первичной обработки овощей, моечная кухонной посуды, кладовая сухих продуктов, кладовая для овощей, помещение с холодильным оборудованием для хранения скоропортящихся продуктов, загрузочная.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 горячем цехе допускается функциональное разделение помещения с выделением зон: переработки овощной, </w:t>
      </w:r>
      <w:proofErr w:type="spellStart"/>
      <w:proofErr w:type="gramStart"/>
      <w:r>
        <w:rPr>
          <w:rFonts w:ascii="Calibri" w:hAnsi="Calibri" w:cs="Calibri"/>
        </w:rPr>
        <w:t>мясо-рыбной</w:t>
      </w:r>
      <w:proofErr w:type="spellEnd"/>
      <w:proofErr w:type="gramEnd"/>
      <w:r>
        <w:rPr>
          <w:rFonts w:ascii="Calibri" w:hAnsi="Calibri" w:cs="Calibri"/>
        </w:rPr>
        <w:t xml:space="preserve"> продукции и зоны холодных закусок при условии соблюдения санитарно-эпидемиологических </w:t>
      </w:r>
      <w:hyperlink r:id="rId15" w:history="1">
        <w:r>
          <w:rPr>
            <w:rFonts w:ascii="Calibri" w:hAnsi="Calibri" w:cs="Calibri"/>
            <w:color w:val="0000FF"/>
          </w:rPr>
          <w:t>требований</w:t>
        </w:r>
      </w:hyperlink>
      <w:r>
        <w:rPr>
          <w:rFonts w:ascii="Calibri" w:hAnsi="Calibri" w:cs="Calibri"/>
        </w:rPr>
        <w:t xml:space="preserve"> к технологическим процессам приготовления блюд.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4.26. При проектировании пищеблока, работающего на полуфабрикатах, рекомендуется предусмотреть следующий набор помещений: </w:t>
      </w:r>
      <w:proofErr w:type="gramStart"/>
      <w:r>
        <w:rPr>
          <w:rFonts w:ascii="Calibri" w:hAnsi="Calibri" w:cs="Calibri"/>
        </w:rPr>
        <w:t>загрузочная</w:t>
      </w:r>
      <w:proofErr w:type="gramEnd"/>
      <w:r>
        <w:rPr>
          <w:rFonts w:ascii="Calibri" w:hAnsi="Calibri" w:cs="Calibri"/>
        </w:rPr>
        <w:t xml:space="preserve">, </w:t>
      </w:r>
      <w:proofErr w:type="spellStart"/>
      <w:r>
        <w:rPr>
          <w:rFonts w:ascii="Calibri" w:hAnsi="Calibri" w:cs="Calibri"/>
        </w:rPr>
        <w:t>доготовочный</w:t>
      </w:r>
      <w:proofErr w:type="spellEnd"/>
      <w:r>
        <w:rPr>
          <w:rFonts w:ascii="Calibri" w:hAnsi="Calibri" w:cs="Calibri"/>
        </w:rPr>
        <w:t xml:space="preserve"> цех, горячий цех, холодный цех, раздаточная, помещение для хранения сыпучих продуктов, помещение с холодильным оборудованием для хранения скоропортящихся продуктов, моечная кухонной посуды. </w:t>
      </w:r>
      <w:proofErr w:type="spellStart"/>
      <w:r>
        <w:rPr>
          <w:rFonts w:ascii="Calibri" w:hAnsi="Calibri" w:cs="Calibri"/>
        </w:rPr>
        <w:t>Доготовочный</w:t>
      </w:r>
      <w:proofErr w:type="spellEnd"/>
      <w:r>
        <w:rPr>
          <w:rFonts w:ascii="Calibri" w:hAnsi="Calibri" w:cs="Calibri"/>
        </w:rPr>
        <w:t>, горячий и холодный цеха могут быть совмещены в одном помещении и разделены перегородкой.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На пищеблок, работающий на полуфабрикатах, должны поступать мытые и/или очищенные овощи, полуфабрикаты высокой степени готовности (мясные, рыбные).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4.27. В </w:t>
      </w:r>
      <w:proofErr w:type="spellStart"/>
      <w:proofErr w:type="gramStart"/>
      <w:r>
        <w:rPr>
          <w:rFonts w:ascii="Calibri" w:hAnsi="Calibri" w:cs="Calibri"/>
        </w:rPr>
        <w:t>буфетах-раздаточных</w:t>
      </w:r>
      <w:proofErr w:type="spellEnd"/>
      <w:proofErr w:type="gramEnd"/>
      <w:r>
        <w:rPr>
          <w:rFonts w:ascii="Calibri" w:hAnsi="Calibri" w:cs="Calibri"/>
        </w:rPr>
        <w:t xml:space="preserve"> должны предусматриваться объемно- планировочные решения, помещения и оборудование, позволяющие осуществлять прием готовых блюд, кулинарных изделий и раздачу их по групповым ячейкам, а также приготовление горячих напитков и отдельных блюд (отваривание колбасных изделий, яиц, заправка салатов, нарезка готовых продуктов). В </w:t>
      </w:r>
      <w:proofErr w:type="spellStart"/>
      <w:proofErr w:type="gramStart"/>
      <w:r>
        <w:rPr>
          <w:rFonts w:ascii="Calibri" w:hAnsi="Calibri" w:cs="Calibri"/>
        </w:rPr>
        <w:t>буфетах-раздаточных</w:t>
      </w:r>
      <w:proofErr w:type="spellEnd"/>
      <w:proofErr w:type="gramEnd"/>
      <w:r>
        <w:rPr>
          <w:rFonts w:ascii="Calibri" w:hAnsi="Calibri" w:cs="Calibri"/>
        </w:rPr>
        <w:t xml:space="preserve"> должны быть предусмотрены условия для мытья рук.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4.28. </w:t>
      </w:r>
      <w:proofErr w:type="gramStart"/>
      <w:r>
        <w:rPr>
          <w:rFonts w:ascii="Calibri" w:hAnsi="Calibri" w:cs="Calibri"/>
        </w:rPr>
        <w:t>При проектировании пищеблока в здании дошкольной образовательной организации комната персонала, раздевалка и помещение для приготовления моющих и дезинфицирующих растворов могут быть размещены за пределами пищеблока.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Работникам пищеблока допускается использовать служебные (комната персонала, раздевалка) и санитарные (душевая и туалет для персонала) помещения дошкольной образовательной организации.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Допускается совместное хранение уборочного инвентаря и приготовление моющих и дезинфицирующих растворов, предназначенных для пищеблока и других помещений дошкольной образовательной организации.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4.29. В ранее построенных объектах дошкольных образовательных организаций пищеблоки допускается эксплуатировать в соответствии с проектом, по которому они были построены.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4.30. При организации мытья обменной тары в дошкольных образовательных организациях выделяется отдельное помещение.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4.31. Технологическое оборудование размещается с учетом обеспечения свободного доступа к нему для его обработки и обслуживания.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4.32. Питание детей организуется в помещении </w:t>
      </w:r>
      <w:proofErr w:type="gramStart"/>
      <w:r>
        <w:rPr>
          <w:rFonts w:ascii="Calibri" w:hAnsi="Calibri" w:cs="Calibri"/>
        </w:rPr>
        <w:t>групповой</w:t>
      </w:r>
      <w:proofErr w:type="gramEnd"/>
      <w:r>
        <w:rPr>
          <w:rFonts w:ascii="Calibri" w:hAnsi="Calibri" w:cs="Calibri"/>
        </w:rPr>
        <w:t xml:space="preserve">. Доставка пищи от пищеблока </w:t>
      </w:r>
      <w:proofErr w:type="gramStart"/>
      <w:r>
        <w:rPr>
          <w:rFonts w:ascii="Calibri" w:hAnsi="Calibri" w:cs="Calibri"/>
        </w:rPr>
        <w:t>до</w:t>
      </w:r>
      <w:proofErr w:type="gramEnd"/>
      <w:r>
        <w:rPr>
          <w:rFonts w:ascii="Calibri" w:hAnsi="Calibri" w:cs="Calibri"/>
        </w:rPr>
        <w:t xml:space="preserve"> групповой осуществляется в специально выделенных промаркированных закрытых емкостях. Маркировка должна предусматривать групповую принадлежность и вид блюда (первое, второе, третье).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4.33. В дошкольных образовательных организациях для мытья столовой посуды буфетная оборудуется </w:t>
      </w:r>
      <w:proofErr w:type="spellStart"/>
      <w:r>
        <w:rPr>
          <w:rFonts w:ascii="Calibri" w:hAnsi="Calibri" w:cs="Calibri"/>
        </w:rPr>
        <w:t>двухгнездными</w:t>
      </w:r>
      <w:proofErr w:type="spellEnd"/>
      <w:r>
        <w:rPr>
          <w:rFonts w:ascii="Calibri" w:hAnsi="Calibri" w:cs="Calibri"/>
        </w:rPr>
        <w:t xml:space="preserve"> моечными ваннами с подводкой к ним холодной и горячей воды. При децентрализованном водоснабжении буфетная обеспечивается емкостями для мытья посуды.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4.34. Допускается установка посудомоечной машины в буфетных групповых ячейках.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4.35. В дошкольных образовательных организациях рекомендуется предусматривать </w:t>
      </w:r>
      <w:proofErr w:type="spellStart"/>
      <w:r>
        <w:rPr>
          <w:rFonts w:ascii="Calibri" w:hAnsi="Calibri" w:cs="Calibri"/>
        </w:rPr>
        <w:t>постирочную</w:t>
      </w:r>
      <w:proofErr w:type="spellEnd"/>
      <w:r>
        <w:rPr>
          <w:rFonts w:ascii="Calibri" w:hAnsi="Calibri" w:cs="Calibri"/>
        </w:rPr>
        <w:t xml:space="preserve">. </w:t>
      </w:r>
      <w:proofErr w:type="gramStart"/>
      <w:r>
        <w:rPr>
          <w:rFonts w:ascii="Calibri" w:hAnsi="Calibri" w:cs="Calibri"/>
        </w:rPr>
        <w:t>Помещения стиральной и гладильной должны быть смежными.</w:t>
      </w:r>
      <w:proofErr w:type="gramEnd"/>
      <w:r>
        <w:rPr>
          <w:rFonts w:ascii="Calibri" w:hAnsi="Calibri" w:cs="Calibri"/>
        </w:rPr>
        <w:t xml:space="preserve"> Входы (окна приема-выдачи) для сдачи грязного и получения чистого белья должны быть раздельными.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4.36. Вход в </w:t>
      </w:r>
      <w:proofErr w:type="spellStart"/>
      <w:r>
        <w:rPr>
          <w:rFonts w:ascii="Calibri" w:hAnsi="Calibri" w:cs="Calibri"/>
        </w:rPr>
        <w:t>постирочную</w:t>
      </w:r>
      <w:proofErr w:type="spellEnd"/>
      <w:r>
        <w:rPr>
          <w:rFonts w:ascii="Calibri" w:hAnsi="Calibri" w:cs="Calibri"/>
        </w:rPr>
        <w:t xml:space="preserve"> не рекомендуется устраивать напротив входа в помещения групповых ячеек.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4.37. При отсутствии прачечной в дошкольной образовательной организации возможна организация централизованной стирки постельного белья в иных прачечных.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4.38. При организации работы групп кратковременного пребывания детей должны предусматриваться помещения: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помещение или место для раздевания, оборудованные шкафчиками или вешалками для верхней одежды и обуви детей и персонала групп. В помещении должны быть созданы условия для просушки одежды и обуви детей;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групповая комната для проведения учебных занятий, игр и питания детей;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помещение или место для приготовления пищи, а также для мытья и хранения столовой посуды и приборов;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детская туалетная (с умывальной) для детей.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Допускается оборудование санитарного узла для персонала в детской туалетной в виде отдельной закрытой туалетной кабины.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Детская туалетная должна быть обеспечена персональными горшками для каждого ребенка, фактически находящегося в группе, дошкольной образовательной организации, а для детей в возрасте 5 - 7 лет персональными сидениями на унитаз, изготовленными из материалов, безвредных для здоровья детей, допускающих их обработку моющими и дезинфицирующими средствами, или одноразовыми сиденьями на унитаз.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7" w:name="Par240"/>
      <w:bookmarkEnd w:id="7"/>
      <w:r>
        <w:rPr>
          <w:rFonts w:ascii="Calibri" w:hAnsi="Calibri" w:cs="Calibri"/>
        </w:rPr>
        <w:t>V. Требования к внутренней отделке помещений дошкольных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образовательных организаций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5.1. Стены помещений должны быть гладкими, без признаков поражений грибком и иметь отделку, допускающую уборку влажным способом и дезинфекцию.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Все строительные и отделочные материалы должны быть безвредными для здоровья человека и иметь документы, подтверждающие их происхождение, качество и безопасность. Возможно использование для внутренней отделки помещений обоев, допускающих проведение уборки влажным способом и дезинфекцию.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5.2. </w:t>
      </w:r>
      <w:proofErr w:type="gramStart"/>
      <w:r>
        <w:rPr>
          <w:rFonts w:ascii="Calibri" w:hAnsi="Calibri" w:cs="Calibri"/>
        </w:rPr>
        <w:t xml:space="preserve">Стены помещений пищеблока, буфетных, кладовой для овощей, охлаждаемых камер, моечной, </w:t>
      </w:r>
      <w:proofErr w:type="spellStart"/>
      <w:r>
        <w:rPr>
          <w:rFonts w:ascii="Calibri" w:hAnsi="Calibri" w:cs="Calibri"/>
        </w:rPr>
        <w:t>постирочной</w:t>
      </w:r>
      <w:proofErr w:type="spellEnd"/>
      <w:r>
        <w:rPr>
          <w:rFonts w:ascii="Calibri" w:hAnsi="Calibri" w:cs="Calibri"/>
        </w:rPr>
        <w:t>, гладильной и туалетных следует облицовывать глазурованной плиткой или иным влагостойким материалом, безвредным для здоровья человека, на высоту не менее 1,5 м; в заготовочной пищеблока, залах с ваннами бассейна и душевых - на высоту не менее 1,8 м для проведения влажной обработки с применением моющих и дезинфицирующих средств.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Отделка помещений медицинского блока должна соответствовать санитарно-эпидемиологическим </w:t>
      </w:r>
      <w:hyperlink r:id="rId16" w:history="1">
        <w:r>
          <w:rPr>
            <w:rFonts w:ascii="Calibri" w:hAnsi="Calibri" w:cs="Calibri"/>
            <w:color w:val="0000FF"/>
          </w:rPr>
          <w:t>требованиям</w:t>
        </w:r>
      </w:hyperlink>
      <w:r>
        <w:rPr>
          <w:rFonts w:ascii="Calibri" w:hAnsi="Calibri" w:cs="Calibri"/>
        </w:rPr>
        <w:t>, предъявляемым к медицинским организациям.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5.3. В помещениях, ориентированных на южную сторону горизонта, применяются отделочные материалы и краски неярких холодных тонов, на северную сторону - теплые тона. Отдельные элементы допускается окрашивать в более яркие цвета, но не более 25% всей площади помещения.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5.4. Потолки в помещениях с повышенной влажностью воздуха (производственные цеха пищеблока, душевые, </w:t>
      </w:r>
      <w:proofErr w:type="spellStart"/>
      <w:r>
        <w:rPr>
          <w:rFonts w:ascii="Calibri" w:hAnsi="Calibri" w:cs="Calibri"/>
        </w:rPr>
        <w:t>постирочные</w:t>
      </w:r>
      <w:proofErr w:type="spellEnd"/>
      <w:r>
        <w:rPr>
          <w:rFonts w:ascii="Calibri" w:hAnsi="Calibri" w:cs="Calibri"/>
        </w:rPr>
        <w:t>, умывальные, туалеты и другие) окрашиваются влагостойкими материалами.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5.5. Для пола используются материалы, допускающие обработку влажным способом, с использованием моющих и дезинфицирующих растворов.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С учетом климатических условий рекомендуется полы в помещениях групповых, расположенных на первом этаже, предусматривать </w:t>
      </w:r>
      <w:proofErr w:type="gramStart"/>
      <w:r>
        <w:rPr>
          <w:rFonts w:ascii="Calibri" w:hAnsi="Calibri" w:cs="Calibri"/>
        </w:rPr>
        <w:t>утепленными</w:t>
      </w:r>
      <w:proofErr w:type="gramEnd"/>
      <w:r>
        <w:rPr>
          <w:rFonts w:ascii="Calibri" w:hAnsi="Calibri" w:cs="Calibri"/>
        </w:rPr>
        <w:t xml:space="preserve"> и (или) отапливаемыми, с регулируемым температурным режимом.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8" w:name="Par252"/>
      <w:bookmarkEnd w:id="8"/>
      <w:r>
        <w:rPr>
          <w:rFonts w:ascii="Calibri" w:hAnsi="Calibri" w:cs="Calibri"/>
        </w:rPr>
        <w:t>VI. Требования к размещению оборудования в помещениях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дошкольных образовательных организаций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6.1. Оборудование основных помещений должно соответствовать росту и возрасту детей. Функциональные размеры приобретаемой и используемой детской мебели для сидения и столов должны соответствовать обязательным требованиям, установленным техническими регламентами или (и) национальными стандартами.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Детская мебель и оборудование для помещений, поступающие в дошкольные образовательные организации, должны быть изготовлены из материалов, безвредных для здоровья детей, и иметь документы, подтверждающие их происхождение и безопасность.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Помещения дошкольных образовательных организаций (групп) компенсирующего вида оборудуются в зависимости от осуществления квалифицированной коррекции отклонений в физическом и психическом развитии воспитанников.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6.2. </w:t>
      </w:r>
      <w:proofErr w:type="gramStart"/>
      <w:r>
        <w:rPr>
          <w:rFonts w:ascii="Calibri" w:hAnsi="Calibri" w:cs="Calibri"/>
        </w:rPr>
        <w:t>Раздевальные оборудуются шкафами для верхней одежды детей и персонала.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Шкафы для одежды и обуви оборудуются индивидуальными ячейками-полками для головных уборов и крючками для верхней одежды. Каждая индивидуальная ячейка маркируется.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раздевальных (или в отдельных помещениях) должны быть предусмотрены условия для сушки верхней одежды и обуви детей.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тамбурах вновь строящихся объектов дошкольных образовательных организаций допускается установка стеллажей для игрушек, используемых на прогулке.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6.3. Для осмотра и переодевания (пеленания) детей младенческого и раннего возраста помещение раздевальной (приемной) оборудуются </w:t>
      </w:r>
      <w:proofErr w:type="spellStart"/>
      <w:r>
        <w:rPr>
          <w:rFonts w:ascii="Calibri" w:hAnsi="Calibri" w:cs="Calibri"/>
        </w:rPr>
        <w:t>пеленальными</w:t>
      </w:r>
      <w:proofErr w:type="spellEnd"/>
      <w:r>
        <w:rPr>
          <w:rFonts w:ascii="Calibri" w:hAnsi="Calibri" w:cs="Calibri"/>
        </w:rPr>
        <w:t xml:space="preserve"> столами, стульями, раковиной для мытья рук, шкафом для одежды матерей. Место для грудного кормления детей оборудуется столом и стулом.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6.4. </w:t>
      </w:r>
      <w:proofErr w:type="gramStart"/>
      <w:r>
        <w:rPr>
          <w:rFonts w:ascii="Calibri" w:hAnsi="Calibri" w:cs="Calibri"/>
        </w:rPr>
        <w:t xml:space="preserve">В групповых для детей раннего возраста рекомендуется устанавливать в светлой части помещения групповой манеж размером 6,0 </w:t>
      </w:r>
      <w:proofErr w:type="spellStart"/>
      <w:r>
        <w:rPr>
          <w:rFonts w:ascii="Calibri" w:hAnsi="Calibri" w:cs="Calibri"/>
        </w:rPr>
        <w:t>x</w:t>
      </w:r>
      <w:proofErr w:type="spellEnd"/>
      <w:r>
        <w:rPr>
          <w:rFonts w:ascii="Calibri" w:hAnsi="Calibri" w:cs="Calibri"/>
        </w:rPr>
        <w:t xml:space="preserve"> 5,0 м с высотой ограждения 0,4 м, длинной стороной параллельно окнам и на расстоянии от них не менее 1,0 м. Для ползания детей на полу выделяют место, ограниченное барьером.</w:t>
      </w:r>
      <w:proofErr w:type="gramEnd"/>
      <w:r>
        <w:rPr>
          <w:rFonts w:ascii="Calibri" w:hAnsi="Calibri" w:cs="Calibri"/>
        </w:rPr>
        <w:t xml:space="preserve"> Рекомендуется устанавливать горки с лесенкой высотой не более 0,8 м и длиной ската 0,9 м, мостики длиной 1,5 м и шириной 0,4 м с перилами высотой 0,45 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Вблизи буфетной рекомендуется устанавливать </w:t>
      </w:r>
      <w:proofErr w:type="spellStart"/>
      <w:r>
        <w:rPr>
          <w:rFonts w:ascii="Calibri" w:hAnsi="Calibri" w:cs="Calibri"/>
        </w:rPr>
        <w:t>пеленальные</w:t>
      </w:r>
      <w:proofErr w:type="spellEnd"/>
      <w:r>
        <w:rPr>
          <w:rFonts w:ascii="Calibri" w:hAnsi="Calibri" w:cs="Calibri"/>
        </w:rPr>
        <w:t xml:space="preserve"> столы и специальные столики с выдвижными креслами для кормления детей 8 - 12 месяцев. Возле </w:t>
      </w:r>
      <w:proofErr w:type="spellStart"/>
      <w:r>
        <w:rPr>
          <w:rFonts w:ascii="Calibri" w:hAnsi="Calibri" w:cs="Calibri"/>
        </w:rPr>
        <w:t>пеленального</w:t>
      </w:r>
      <w:proofErr w:type="spellEnd"/>
      <w:r>
        <w:rPr>
          <w:rFonts w:ascii="Calibri" w:hAnsi="Calibri" w:cs="Calibri"/>
        </w:rPr>
        <w:t xml:space="preserve"> стола устанавливается бак с крышкой для грязного белья.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6.5. В групповых для детей 1,5 года и старше </w:t>
      </w:r>
      <w:proofErr w:type="gramStart"/>
      <w:r>
        <w:rPr>
          <w:rFonts w:ascii="Calibri" w:hAnsi="Calibri" w:cs="Calibri"/>
        </w:rPr>
        <w:t>столы</w:t>
      </w:r>
      <w:proofErr w:type="gramEnd"/>
      <w:r>
        <w:rPr>
          <w:rFonts w:ascii="Calibri" w:hAnsi="Calibri" w:cs="Calibri"/>
        </w:rPr>
        <w:t xml:space="preserve"> и стулья устанавливаются по числу детей в группах. Для детей старшей и подготовительной групп рекомендуется использовать столы с изменяющимся наклоном крышки до 30 градусов.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6.6. Стулья и столы должны быть одной группы мебели и промаркированы. Подбор мебели для детей проводится с учетом роста детей согласно таблице 1.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bookmarkStart w:id="9" w:name="Par268"/>
      <w:bookmarkEnd w:id="9"/>
      <w:r>
        <w:rPr>
          <w:rFonts w:ascii="Calibri" w:hAnsi="Calibri" w:cs="Calibri"/>
        </w:rPr>
        <w:t>Таблица 1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Основные размеры столов и стульев для детей </w:t>
      </w:r>
      <w:proofErr w:type="gramStart"/>
      <w:r>
        <w:rPr>
          <w:rFonts w:ascii="Calibri" w:hAnsi="Calibri" w:cs="Calibri"/>
        </w:rPr>
        <w:t>раннего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возраста и дошкольного возраста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  <w:sectPr w:rsidR="00423F63" w:rsidSect="00851A1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4290"/>
        <w:gridCol w:w="2475"/>
        <w:gridCol w:w="3135"/>
        <w:gridCol w:w="2310"/>
      </w:tblGrid>
      <w:tr w:rsidR="00423F63"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Группа роста детей (</w:t>
            </w:r>
            <w:proofErr w:type="gramStart"/>
            <w:r>
              <w:rPr>
                <w:rFonts w:ascii="Calibri" w:hAnsi="Calibri" w:cs="Calibri"/>
              </w:rPr>
              <w:t>мм</w:t>
            </w:r>
            <w:proofErr w:type="gramEnd"/>
            <w:r>
              <w:rPr>
                <w:rFonts w:ascii="Calibri" w:hAnsi="Calibri" w:cs="Calibri"/>
              </w:rPr>
              <w:t>)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Группа мебели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Высота стола (</w:t>
            </w:r>
            <w:proofErr w:type="gramStart"/>
            <w:r>
              <w:rPr>
                <w:rFonts w:ascii="Calibri" w:hAnsi="Calibri" w:cs="Calibri"/>
              </w:rPr>
              <w:t>мм</w:t>
            </w:r>
            <w:proofErr w:type="gramEnd"/>
            <w:r>
              <w:rPr>
                <w:rFonts w:ascii="Calibri" w:hAnsi="Calibri" w:cs="Calibri"/>
              </w:rPr>
              <w:t>)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Высота стула</w:t>
            </w:r>
          </w:p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</w:t>
            </w:r>
            <w:proofErr w:type="gramStart"/>
            <w:r>
              <w:rPr>
                <w:rFonts w:ascii="Calibri" w:hAnsi="Calibri" w:cs="Calibri"/>
              </w:rPr>
              <w:t>мм</w:t>
            </w:r>
            <w:proofErr w:type="gramEnd"/>
            <w:r>
              <w:rPr>
                <w:rFonts w:ascii="Calibri" w:hAnsi="Calibri" w:cs="Calibri"/>
              </w:rPr>
              <w:t>)</w:t>
            </w:r>
          </w:p>
        </w:tc>
      </w:tr>
      <w:tr w:rsidR="00423F63"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до 850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00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340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180</w:t>
            </w:r>
          </w:p>
        </w:tc>
      </w:tr>
      <w:tr w:rsidR="00423F63"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свыше 850 до 1000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400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220</w:t>
            </w:r>
          </w:p>
        </w:tc>
      </w:tr>
      <w:tr w:rsidR="00423F63"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 1000 - 1150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460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260</w:t>
            </w:r>
          </w:p>
        </w:tc>
      </w:tr>
      <w:tr w:rsidR="00423F63"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 1150 - 1300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520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300</w:t>
            </w:r>
          </w:p>
        </w:tc>
      </w:tr>
      <w:tr w:rsidR="00423F63"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 1300 - 1450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580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340</w:t>
            </w:r>
          </w:p>
        </w:tc>
      </w:tr>
      <w:tr w:rsidR="00423F63"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 1450 - 1600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640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380</w:t>
            </w: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  <w:sectPr w:rsidR="00423F63">
          <w:pgSz w:w="16838" w:h="11905" w:orient="landscape"/>
          <w:pgMar w:top="1701" w:right="1134" w:bottom="850" w:left="1134" w:header="720" w:footer="720" w:gutter="0"/>
          <w:cols w:space="720"/>
          <w:noEndnote/>
        </w:sect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6.7. Рабочие поверхности столов должны иметь матовое покрытие светлого тона. Материалы, используемые для облицовки столов и стульев, должны обладать низкой теплопроводностью, быть стойкими к воздействию влаги, моющих и дезинфицирующих средств.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6.8. Меловые доски должны быть изготовлены из материалов, имеющих высокую адгезию с материалами, используемыми для письма, хорошо очищаться влажной губкой, быть износостойкими, иметь темно-зеленый или коричневый цвет и антибликовое или матовое покрытие.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6.9. При использовании маркерной доски цвет маркера должен быть контрастным (черный, красный, коричневый, темные тона синего и зеленого).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Учебные доски, не обладающие собственным свечением, должны быть обеспечены равномерным искусственным освещением.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6.10. В дошкольных образовательных организациях используются игрушки, безвредные для здоровья детей, отвечающие санитарно-эпидемиологическим требованиям и имеющие документы, подтверждающие безопасность, которые могут быть подвергнуты влажной обработке (стирке) и дезинфекции. </w:t>
      </w:r>
      <w:proofErr w:type="spellStart"/>
      <w:r>
        <w:rPr>
          <w:rFonts w:ascii="Calibri" w:hAnsi="Calibri" w:cs="Calibri"/>
        </w:rPr>
        <w:t>Мягконабивные</w:t>
      </w:r>
      <w:proofErr w:type="spellEnd"/>
      <w:r>
        <w:rPr>
          <w:rFonts w:ascii="Calibri" w:hAnsi="Calibri" w:cs="Calibri"/>
        </w:rPr>
        <w:t xml:space="preserve"> и </w:t>
      </w:r>
      <w:proofErr w:type="spellStart"/>
      <w:r>
        <w:rPr>
          <w:rFonts w:ascii="Calibri" w:hAnsi="Calibri" w:cs="Calibri"/>
        </w:rPr>
        <w:t>пенолатексные</w:t>
      </w:r>
      <w:proofErr w:type="spellEnd"/>
      <w:r>
        <w:rPr>
          <w:rFonts w:ascii="Calibri" w:hAnsi="Calibri" w:cs="Calibri"/>
        </w:rPr>
        <w:t xml:space="preserve"> ворсованные игрушки для детей дошкольного возраста следует использовать только в качестве дидактических пособий.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6.11. Размещение аквариумов, животных, птиц в помещениях групповых не допускается.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6.12. Во вновь строящихся дошкольных образовательных организациях в составе групповых должны быть предусмотрены отдельные спальные помещения. Спальни оборудуются стационарными кроватями.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При проектировании групповой допускается предусматривать наличие раздвижной (трансформируемой) перегородки для выделения спальных мест (спальни), которые оборудуются раскладными кроватями с жестким ложем или на трансформируемыми (выдвижными, </w:t>
      </w:r>
      <w:proofErr w:type="spellStart"/>
      <w:r>
        <w:rPr>
          <w:rFonts w:ascii="Calibri" w:hAnsi="Calibri" w:cs="Calibri"/>
        </w:rPr>
        <w:t>выкатными</w:t>
      </w:r>
      <w:proofErr w:type="spellEnd"/>
      <w:r>
        <w:rPr>
          <w:rFonts w:ascii="Calibri" w:hAnsi="Calibri" w:cs="Calibri"/>
        </w:rPr>
        <w:t>) одно - трехуровневыми кроватями.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6.13. </w:t>
      </w:r>
      <w:proofErr w:type="gramStart"/>
      <w:r>
        <w:rPr>
          <w:rFonts w:ascii="Calibri" w:hAnsi="Calibri" w:cs="Calibri"/>
        </w:rPr>
        <w:t xml:space="preserve">В существующих дошкольных образовательных организациях при отсутствии спален по проекту или недостаточной площади имеющихся спальных помещений допускается организовывать дневной сон детей дошкольных групп в групповых на раскладных кроватях с жестким ложем или на трансформируемых (выдвижных, </w:t>
      </w:r>
      <w:proofErr w:type="spellStart"/>
      <w:r>
        <w:rPr>
          <w:rFonts w:ascii="Calibri" w:hAnsi="Calibri" w:cs="Calibri"/>
        </w:rPr>
        <w:t>выкатных</w:t>
      </w:r>
      <w:proofErr w:type="spellEnd"/>
      <w:r>
        <w:rPr>
          <w:rFonts w:ascii="Calibri" w:hAnsi="Calibri" w:cs="Calibri"/>
        </w:rPr>
        <w:t>) одно - трехуровневых кроватях.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использовании раскладных кроватей в каждой групповой должно быть предусмотрено место для их хранения, а также для индивидуального хранения постельных принадлежностей и белья.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Кровати должны соответствовать росту детей. Расстановка кроватей должна обеспечивать свободный проход детей между кроватями, кроватями и наружными стенами, кроватями и отопительными приборами.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6.14. В существующих дошкольных образовательных организациях допускается использование спальных помещений, предусмотренных проектом, в качестве групповых или кабинетов для дополнительного образования.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6.15. Дети обеспечиваются индивидуальными постельными принадлежностями, полотенцами, предметами личной гигиены. Следует иметь не менее 3 комплектов постельного белья и полотенец, 2 комплектов </w:t>
      </w:r>
      <w:proofErr w:type="spellStart"/>
      <w:r>
        <w:rPr>
          <w:rFonts w:ascii="Calibri" w:hAnsi="Calibri" w:cs="Calibri"/>
        </w:rPr>
        <w:t>наматрасников</w:t>
      </w:r>
      <w:proofErr w:type="spellEnd"/>
      <w:r>
        <w:rPr>
          <w:rFonts w:ascii="Calibri" w:hAnsi="Calibri" w:cs="Calibri"/>
        </w:rPr>
        <w:t xml:space="preserve"> из расчета на 1 ребенка. Постельное белье маркируется индивидуально для каждого ребенка.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6.16. Туалетные помещения делят на умывальную зону и зону санитарных узлов. В умывальной зоне размещаются детские умывальники и душевой поддон. В зоне санитарных узлов размещаются унитазы.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 ранее построенных зданиях дошкольных образовательных организаций допускается использовать помещение </w:t>
      </w:r>
      <w:proofErr w:type="gramStart"/>
      <w:r>
        <w:rPr>
          <w:rFonts w:ascii="Calibri" w:hAnsi="Calibri" w:cs="Calibri"/>
        </w:rPr>
        <w:t>туалетной</w:t>
      </w:r>
      <w:proofErr w:type="gramEnd"/>
      <w:r>
        <w:rPr>
          <w:rFonts w:ascii="Calibri" w:hAnsi="Calibri" w:cs="Calibri"/>
        </w:rPr>
        <w:t xml:space="preserve"> в соответствии с проектом.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6.16.1. Туалетную для детей раннего возраста оборудуют в одном помещении, где устанавливают 3 умывальные раковины с подводкой горячей и холодной воды для детей, 1 умывальную раковину для персонала, шкаф (стеллаж) с ячейками для хранения индивидуальных горшков и слив для их обработки, детскую ванну, хозяйственный шкаф. Горшки должны быть промаркированы.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 </w:t>
      </w:r>
      <w:proofErr w:type="gramStart"/>
      <w:r>
        <w:rPr>
          <w:rFonts w:ascii="Calibri" w:hAnsi="Calibri" w:cs="Calibri"/>
        </w:rPr>
        <w:t>туалетных</w:t>
      </w:r>
      <w:proofErr w:type="gramEnd"/>
      <w:r>
        <w:rPr>
          <w:rFonts w:ascii="Calibri" w:hAnsi="Calibri" w:cs="Calibri"/>
        </w:rPr>
        <w:t xml:space="preserve"> к умывальным раковинам обеспечивается подводка горячей и холодной воды, </w:t>
      </w:r>
      <w:r>
        <w:rPr>
          <w:rFonts w:ascii="Calibri" w:hAnsi="Calibri" w:cs="Calibri"/>
        </w:rPr>
        <w:lastRenderedPageBreak/>
        <w:t>подача воды осуществляется через смеситель.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6.16.2. В туалетной младшей дошкольной и средней группы в умывальной зоне устанавливаются 4 умывальные раковины для детей и 1 умывальную раковину для взрослых, 4 детских унитаза.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6.16.3. </w:t>
      </w:r>
      <w:proofErr w:type="gramStart"/>
      <w:r>
        <w:rPr>
          <w:rFonts w:ascii="Calibri" w:hAnsi="Calibri" w:cs="Calibri"/>
        </w:rPr>
        <w:t>В туалетных старшей и подготовительной групп в умывальной зоне устанавливаются умывальные раковины с подводкой горячей и холодной воды для детей из расчета 1 раковина на 5 детей, 1 умывальная раковина для взрослых, детские унитазы или из расчета 1 унитаз на 5 детей.</w:t>
      </w:r>
      <w:proofErr w:type="gramEnd"/>
      <w:r>
        <w:rPr>
          <w:rFonts w:ascii="Calibri" w:hAnsi="Calibri" w:cs="Calibri"/>
        </w:rPr>
        <w:t xml:space="preserve"> Детские унитазы рекомендуется устанавливать в закрывающихся кабинах, высота ограждения кабины - 1,2 м (от пола), не доходящая до уровня пола на 0,15 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проектировании и реконструкции дошкольных образовательных организаций в сельской местности оборудование туалетной и умывальной зон допускается определять заданием на проектирование.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6.16.4. При проектировании и реконструкции дошкольных образовательных организаций в старших и подготовительных группах предусматриваются раздельные туалетные комнаты (кабинки) для мальчиков и девочек.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6.17. При круглосуточном пребывании детей рекомендуется оборудовать ванные комнаты для помывки детей, оборудованные душевыми кабинами (ваннами, поддонами с подводкой горячей и холодной воды со смесителем).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6.18. Умывальники рекомендуется устанавливать: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на высоту от пола до борта прибора - 0,4 м для детей младшего дошкольного возраста;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на высоту от пола до борта - 0,5 м для детей среднего и старшего дошкольного возраста.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6.19. Унитазы оборудуются детскими сидениями или гигиеническими накладками, изготовленными из материалов, безвредных для здоровья детей, допускающих их обработку моющими и дезинфицирующими средствами.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6.20. Для персонала дошкольного учреждения рекомендуется организовать отдельную санитарную комнату на каждом этаже здания дошкольной образовательной организации с унитазом и умывальником.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6.21. В туалетных помещениях (рядом с умывальниками или напротив них) устанавливаются вешалки для детских полотенец (отдельно для рук и для ног) по списочному составу детей, хозяйственный шкаф и шкаф для уборочного инвентаря. Допускается использование одноразовых полотенец для рук </w:t>
      </w:r>
      <w:proofErr w:type="gramStart"/>
      <w:r>
        <w:rPr>
          <w:rFonts w:ascii="Calibri" w:hAnsi="Calibri" w:cs="Calibri"/>
        </w:rPr>
        <w:t>в</w:t>
      </w:r>
      <w:proofErr w:type="gramEnd"/>
      <w:r>
        <w:rPr>
          <w:rFonts w:ascii="Calibri" w:hAnsi="Calibri" w:cs="Calibri"/>
        </w:rPr>
        <w:t xml:space="preserve"> туалетных для детей.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Допускается устанавливать шкафы для уборочного инвентаря вне туалетных комнат.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10" w:name="Par333"/>
      <w:bookmarkEnd w:id="10"/>
      <w:r>
        <w:rPr>
          <w:rFonts w:ascii="Calibri" w:hAnsi="Calibri" w:cs="Calibri"/>
        </w:rPr>
        <w:t xml:space="preserve">VII. Требования к </w:t>
      </w:r>
      <w:proofErr w:type="gramStart"/>
      <w:r>
        <w:rPr>
          <w:rFonts w:ascii="Calibri" w:hAnsi="Calibri" w:cs="Calibri"/>
        </w:rPr>
        <w:t>естественному</w:t>
      </w:r>
      <w:proofErr w:type="gramEnd"/>
      <w:r>
        <w:rPr>
          <w:rFonts w:ascii="Calibri" w:hAnsi="Calibri" w:cs="Calibri"/>
        </w:rPr>
        <w:t xml:space="preserve"> и искусственному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освещению помещений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7.1. Уровни естественного и искусственного освещения в дошкольных образовательных организациях должны соответствовать санитарно-эпидемиологическим </w:t>
      </w:r>
      <w:hyperlink r:id="rId17" w:history="1">
        <w:r>
          <w:rPr>
            <w:rFonts w:ascii="Calibri" w:hAnsi="Calibri" w:cs="Calibri"/>
            <w:color w:val="0000FF"/>
          </w:rPr>
          <w:t>требованиям</w:t>
        </w:r>
      </w:hyperlink>
      <w:r>
        <w:rPr>
          <w:rFonts w:ascii="Calibri" w:hAnsi="Calibri" w:cs="Calibri"/>
        </w:rPr>
        <w:t xml:space="preserve"> к естественному, искусственному и совмещенному освещению жилых и общественных зданий.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7.2. Неравномерность естественного освещения основных помещений с верхним или комбинированным естественным освещением не должна превышать 3:1.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7.3. Световые проемы в групповых, игровых и спальнях оборудуют регулируемыми солнцезащитными устройствами. В качестве солнцезащитных устройств используются шторы или жалюзи внутренние, </w:t>
      </w:r>
      <w:proofErr w:type="spellStart"/>
      <w:r>
        <w:rPr>
          <w:rFonts w:ascii="Calibri" w:hAnsi="Calibri" w:cs="Calibri"/>
        </w:rPr>
        <w:t>межстекольные</w:t>
      </w:r>
      <w:proofErr w:type="spellEnd"/>
      <w:r>
        <w:rPr>
          <w:rFonts w:ascii="Calibri" w:hAnsi="Calibri" w:cs="Calibri"/>
        </w:rPr>
        <w:t xml:space="preserve"> и наружные вертикально направленные. Материал, используемый для жалюзи, должен быть стойким к влаге, моющим и дезинфицирующим растворам.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Допускается в качестве солнцезащитных устройств использовать шторы (или жалюзи) светлых тонов со светорассеивающими и </w:t>
      </w:r>
      <w:proofErr w:type="spellStart"/>
      <w:r>
        <w:rPr>
          <w:rFonts w:ascii="Calibri" w:hAnsi="Calibri" w:cs="Calibri"/>
        </w:rPr>
        <w:t>светопропускающими</w:t>
      </w:r>
      <w:proofErr w:type="spellEnd"/>
      <w:r>
        <w:rPr>
          <w:rFonts w:ascii="Calibri" w:hAnsi="Calibri" w:cs="Calibri"/>
        </w:rPr>
        <w:t xml:space="preserve"> свойствами.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Конструкция регулируемых солнцезащитных устройств в исходном положении не должна уменьшать светоактивную площадь оконного проема. Зашторивание окон в спальных помещениях допускается лишь во время сна детей, в остальное время шторы должны быть раздвинуты в целях обеспечения инсоляции помещения.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7.4. При одностороннем освещении глубина групповых помещений должна составлять не более 6 метров.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7.5. Не рекомендуется размещать цветы в горшках на подоконниках в групповых и спальных помещениях.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7.6. При проведении занятий в условиях недостаточного естественного освещения необходимо дополнительное искусственное освещение.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7.7. Источники искусственного освещения должны обеспечивать достаточное равномерное освещение всех помещений. Размещение светильников осуществляется в соответствии с требованиями к размещению источников искусственного освещения помещений дошкольных образовательных организаций </w:t>
      </w:r>
      <w:hyperlink w:anchor="Par1107" w:history="1">
        <w:r>
          <w:rPr>
            <w:rFonts w:ascii="Calibri" w:hAnsi="Calibri" w:cs="Calibri"/>
            <w:color w:val="0000FF"/>
          </w:rPr>
          <w:t>(Приложение N 2)</w:t>
        </w:r>
      </w:hyperlink>
      <w:r>
        <w:rPr>
          <w:rFonts w:ascii="Calibri" w:hAnsi="Calibri" w:cs="Calibri"/>
        </w:rPr>
        <w:t>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7.8. Все источники искусственного освещения должны содержаться в исправном состоянии. Неисправные и перегоревшие лампы хранятся в отдельном помещении и утилизируются в порядке, установленном законодательством Российской Федерации.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7.9. Чистка оконных стекол и светильников проводится по мере их загрязнения.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7.10. Осветительные приборы в помещениях для детей должны иметь защитную светорассеивающую арматуру. В помещениях пищеблока и прачечной - пылевлагонепроницаемую защитную арматуру.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11" w:name="Par349"/>
      <w:bookmarkEnd w:id="11"/>
      <w:r>
        <w:rPr>
          <w:rFonts w:ascii="Calibri" w:hAnsi="Calibri" w:cs="Calibri"/>
        </w:rPr>
        <w:t>VIII. Требования к отоплению и вентиляции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8.1. Здания дошкольных образовательных организаций оборудуются системами отопления и вентиляции в соответствии с требованиями, предъявляемыми к отоплению, вентиляции и кондиционированию воздуха в общественных зданиях и сооружениях.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Ревизия, очистка и </w:t>
      </w:r>
      <w:proofErr w:type="gramStart"/>
      <w:r>
        <w:rPr>
          <w:rFonts w:ascii="Calibri" w:hAnsi="Calibri" w:cs="Calibri"/>
        </w:rPr>
        <w:t>контроль за</w:t>
      </w:r>
      <w:proofErr w:type="gramEnd"/>
      <w:r>
        <w:rPr>
          <w:rFonts w:ascii="Calibri" w:hAnsi="Calibri" w:cs="Calibri"/>
        </w:rPr>
        <w:t xml:space="preserve"> эффективностью работы вентиляционных систем осуществляется не реже 1 раза в год.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8.2. Не допускается использование переносных обогревательных приборов, а также обогревателей с инфракрасным излучением.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8.3. Ограждающие устройства отопительных приборов должны быть выполнены из материалов, не оказывающих вредного воздействия на человека.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Ограждения из древесно-стружечных плит не используются.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8.4. Относительная влажность воздуха в помещениях с пребыванием детей должна быть в пределах 40 - 60%, в производственных помещениях пищеблока и </w:t>
      </w:r>
      <w:proofErr w:type="spellStart"/>
      <w:r>
        <w:rPr>
          <w:rFonts w:ascii="Calibri" w:hAnsi="Calibri" w:cs="Calibri"/>
        </w:rPr>
        <w:t>постирочной</w:t>
      </w:r>
      <w:proofErr w:type="spellEnd"/>
      <w:r>
        <w:rPr>
          <w:rFonts w:ascii="Calibri" w:hAnsi="Calibri" w:cs="Calibri"/>
        </w:rPr>
        <w:t xml:space="preserve"> - не более 70%.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8.5. Все помещения дошкольной организации должны ежедневно проветриваться.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Сквозное проветривание проводят не менее 10 минут через каждые 1,5 часа. В помещениях групповых и спальнях во всех климатических районах, кроме </w:t>
      </w:r>
      <w:proofErr w:type="gramStart"/>
      <w:r>
        <w:rPr>
          <w:rFonts w:ascii="Calibri" w:hAnsi="Calibri" w:cs="Calibri"/>
        </w:rPr>
        <w:t>I</w:t>
      </w:r>
      <w:proofErr w:type="gramEnd"/>
      <w:r>
        <w:rPr>
          <w:rFonts w:ascii="Calibri" w:hAnsi="Calibri" w:cs="Calibri"/>
        </w:rPr>
        <w:t>А, IБ, IГ климатических подрайонов, следует обеспечить естественное сквозное или угловое проветривание. Проветривание через туалетные комнаты не допускается.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присутствии детей допускается широкая односторонняя аэрация всех помещений в теплое время года.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8.6. Длительность проветривания зависит от температуры наружного воздуха, направления ветра, эффективности отопительной системы. Проветривание проводится в отсутствие детей и заканчивается за 30 минут до их прихода с прогулки или занятий.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проветривании допускается кратковременное снижение температуры воздуха в помещении, но не более чем на 2 - 4 °C.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помещениях спален сквозное проветривание проводится до дневного сна.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проветривании во время сна фрамуги, форточки открываются с одной стороны и закрывают за 30 минут до подъема.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холодное время года фрамуги, форточки закрываются за 10 минут до отхода ко сну детей.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теплое время года сон (дневной и ночной) организуется при открытых окнах (избегая сквозняка).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8.7. Значения температуры воздуха и кратности обмена воздуха помещений в 1 час должны приниматься в соответствии с требованиями к температуре воздуха и кратности воздухообмена в основных помещениях дошкольных образовательных организаций в разных климатических районах </w:t>
      </w:r>
      <w:hyperlink w:anchor="Par1131" w:history="1">
        <w:r>
          <w:rPr>
            <w:rFonts w:ascii="Calibri" w:hAnsi="Calibri" w:cs="Calibri"/>
            <w:color w:val="0000FF"/>
          </w:rPr>
          <w:t>(Приложение N 3)</w:t>
        </w:r>
      </w:hyperlink>
      <w:r>
        <w:rPr>
          <w:rFonts w:ascii="Calibri" w:hAnsi="Calibri" w:cs="Calibri"/>
        </w:rPr>
        <w:t>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8.8. Концентрация вредных веществ воздуха в помещениях с постоянным пребыванием детей (групповых, игровых, спальнях, залах для музыкальных и физкультурных занятий и других) </w:t>
      </w:r>
      <w:r>
        <w:rPr>
          <w:rFonts w:ascii="Calibri" w:hAnsi="Calibri" w:cs="Calibri"/>
        </w:rPr>
        <w:lastRenderedPageBreak/>
        <w:t>не должны превышать предельно допустимые концентрации (ПДК) для атмосферного воздуха населенных мест.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8.9. </w:t>
      </w:r>
      <w:proofErr w:type="gramStart"/>
      <w:r>
        <w:rPr>
          <w:rFonts w:ascii="Calibri" w:hAnsi="Calibri" w:cs="Calibri"/>
        </w:rPr>
        <w:t>Контроль за</w:t>
      </w:r>
      <w:proofErr w:type="gramEnd"/>
      <w:r>
        <w:rPr>
          <w:rFonts w:ascii="Calibri" w:hAnsi="Calibri" w:cs="Calibri"/>
        </w:rPr>
        <w:t xml:space="preserve"> температурой воздуха во всех основных помещениях пребывания детей осуществляется с помощью бытовых термометров.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12" w:name="Par370"/>
      <w:bookmarkEnd w:id="12"/>
      <w:r>
        <w:rPr>
          <w:rFonts w:ascii="Calibri" w:hAnsi="Calibri" w:cs="Calibri"/>
        </w:rPr>
        <w:t>IX. Требования к водоснабжению и канализации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9.1. Здания дошкольных образовательных организаций оборудуются системами холодного и горячего водоснабжения, канализацией.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9.2. </w:t>
      </w:r>
      <w:proofErr w:type="gramStart"/>
      <w:r>
        <w:rPr>
          <w:rFonts w:ascii="Calibri" w:hAnsi="Calibri" w:cs="Calibri"/>
        </w:rPr>
        <w:t>При отсутствии централизованного водоснабжения в населенном пункте (холодного и горячего) в дошкольной образовательной организации обеспечивается подача воды на пищеблок, помещения медицинского блока, прачечную (</w:t>
      </w:r>
      <w:proofErr w:type="spellStart"/>
      <w:r>
        <w:rPr>
          <w:rFonts w:ascii="Calibri" w:hAnsi="Calibri" w:cs="Calibri"/>
        </w:rPr>
        <w:t>постирочную</w:t>
      </w:r>
      <w:proofErr w:type="spellEnd"/>
      <w:r>
        <w:rPr>
          <w:rFonts w:ascii="Calibri" w:hAnsi="Calibri" w:cs="Calibri"/>
        </w:rPr>
        <w:t>), в туалетные всех групповых ячеек.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9.3. Вода должна отвечать санитарно-эпидемиологическим </w:t>
      </w:r>
      <w:hyperlink r:id="rId18" w:history="1">
        <w:r>
          <w:rPr>
            <w:rFonts w:ascii="Calibri" w:hAnsi="Calibri" w:cs="Calibri"/>
            <w:color w:val="0000FF"/>
          </w:rPr>
          <w:t>требованиям</w:t>
        </w:r>
      </w:hyperlink>
      <w:r>
        <w:rPr>
          <w:rFonts w:ascii="Calibri" w:hAnsi="Calibri" w:cs="Calibri"/>
        </w:rPr>
        <w:t xml:space="preserve"> к питьевой воде.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9.4. Подводкой горячей и холодной воды обеспечиваются помещения пищеблока, буфетных, туалетных для детей и персонала, </w:t>
      </w:r>
      <w:proofErr w:type="spellStart"/>
      <w:r>
        <w:rPr>
          <w:rFonts w:ascii="Calibri" w:hAnsi="Calibri" w:cs="Calibri"/>
        </w:rPr>
        <w:t>постирочных</w:t>
      </w:r>
      <w:proofErr w:type="spellEnd"/>
      <w:r>
        <w:rPr>
          <w:rFonts w:ascii="Calibri" w:hAnsi="Calibri" w:cs="Calibri"/>
        </w:rPr>
        <w:t>, бассейна, медицинского блока. Умывальники, моечные ванны, душевые установки и водоразборные краны для хозяйственных нужд обеспечиваются смесителями.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9.5. Не допускается использование для технологических, хозяйственно-бытовых целей горячую воду из системы отопления.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9.6. В районах, где отсутствует централизованная канализация, здания дошкольных образовательных </w:t>
      </w:r>
      <w:proofErr w:type="gramStart"/>
      <w:r>
        <w:rPr>
          <w:rFonts w:ascii="Calibri" w:hAnsi="Calibri" w:cs="Calibri"/>
        </w:rPr>
        <w:t>организаций</w:t>
      </w:r>
      <w:proofErr w:type="gramEnd"/>
      <w:r>
        <w:rPr>
          <w:rFonts w:ascii="Calibri" w:hAnsi="Calibri" w:cs="Calibri"/>
        </w:rPr>
        <w:t xml:space="preserve"> оборудуются внутренней канализацией, при условии устройства выгребов или локальных очистных сооружений.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13" w:name="Par379"/>
      <w:bookmarkEnd w:id="13"/>
      <w:r>
        <w:rPr>
          <w:rFonts w:ascii="Calibri" w:hAnsi="Calibri" w:cs="Calibri"/>
        </w:rPr>
        <w:t>X. Требования к дошкольным образовательным организациям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и группам для детей с ограниченными возможностями здоровья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10.1. Для детей с ограниченными возможностями здоровья, детей-инвалидов организуются группы компенсирующей, комбинированной и оздоровительной направленности в дошкольных образовательных организациях любого вида, в которых обеспечиваются необходимые условия для организации коррекционной работы, в том числе: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- компенсирующей направленности - для осуществления квалифицированной коррекции недостатков в физическом и психическом развитии и дошкольного образования детей с ограниченными возможностями здоровья (с тяжелыми нарушениями речи, с фонетико-фонематическими нарушениями, глухих и слабослышащих, слепых и слабовидящих, с </w:t>
      </w:r>
      <w:proofErr w:type="spellStart"/>
      <w:r>
        <w:rPr>
          <w:rFonts w:ascii="Calibri" w:hAnsi="Calibri" w:cs="Calibri"/>
        </w:rPr>
        <w:t>амблиопией</w:t>
      </w:r>
      <w:proofErr w:type="spellEnd"/>
      <w:r>
        <w:rPr>
          <w:rFonts w:ascii="Calibri" w:hAnsi="Calibri" w:cs="Calibri"/>
        </w:rPr>
        <w:t>, косоглазием, с нарушениями опорно-двигательного аппарата, с задержкой психического развития, с умственной отсталостью, с аутизмом, со сложным дефектом (сочетание двух и более недостатков в физическом и</w:t>
      </w:r>
      <w:proofErr w:type="gramEnd"/>
      <w:r>
        <w:rPr>
          <w:rFonts w:ascii="Calibri" w:hAnsi="Calibri" w:cs="Calibri"/>
        </w:rPr>
        <w:t xml:space="preserve"> (</w:t>
      </w:r>
      <w:proofErr w:type="gramStart"/>
      <w:r>
        <w:rPr>
          <w:rFonts w:ascii="Calibri" w:hAnsi="Calibri" w:cs="Calibri"/>
        </w:rPr>
        <w:t>или) психическом развитии, с иными ограниченными возможностями здоровья);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оздоровительной направленности - для детей с туберкулезной интоксикацией, часто болеющих детей и других категорий детей, которым необходим комплекс специальных оздоровительных мероприятий;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комбинированной направленности - для организации совместного воспитания и образования здоровых детей и детей с ограниченными возможностями здоровья.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Устройство, содержание и организация работы дошкольных образовательных учреждений и (или) групп компенсирующей и комбинированной направленности должны соответствовать требованиям настоящих санитарных правил и требованиям настоящей главы.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10.2. Размещение помещений для воспитанников специальных дошкольных образовательных организаций (дефекты физического развития, затрудняющие передвижение, нарушение координации движений, ослабление или отсутствие зрения и другие) должно обеспечивать возможность удобного перемещения внутри здания и к игровой площадке.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10.3. Территория специальной дошкольной образовательной организации должна иметь удобные подъездные пути и подходы от остановок общественного транспорта.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Все подъезды и подходы к зданию в пределах территории дошкольной организации должны быть асфальтированы или иметь другое твердое покрытие.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Единый комплекс образовательных организаций (детский сад - школа) допускается размещать на одной территории.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10.4. На территории дошкольной образовательной организации для детей с нарушениями опорно-двигательного аппарата уклон дорожек и тротуаров предусматривается не более 5 градусов, ширина дорожек и тротуаров - не менее 1,6 м. На поворотах и через каждые 6 м они должны иметь площадки для отдыха.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 территории дошкольной образовательной организации для слепых и слабовидящих детей ширина прогулочных дорожек для безопасности передвижения детей должна быть не менее 3 м и иметь двустороннее ограждение двух уровней: перила на высоте 90 см и планка - на высоте 15 см.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Объекты (деревья, кустарники, столбы и другие), находящиеся на территории дошкольной организации, не должны быть препятствием для ходьбы, прогулки и игр детей.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Около поворотов, вблизи перекрестков, у зданий, около столбов и других препятствий дорожки должны иметь крупнозернистую структуру покрытий, шероховатая поверхность которых служит сигналом для замедления ходьбы. Асфальтированные дорожки должны иметь дугообразный профиль в зависимости от их ширины (середина дорожки возвышается над боковыми сторонами на 5 - 15 см).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10.5. В вечернее время на территории должно быть обеспечено искусственное освещение для слабовидящих детей не менее 40 лк.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10.6. Состав и площади помещений групповых ячеек специальных дошкольных образовательных организаций для детей с нарушениями слуха, зрения и интеллекта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с </w:t>
      </w:r>
      <w:hyperlink w:anchor="Par1016" w:history="1">
        <w:r>
          <w:rPr>
            <w:rFonts w:ascii="Calibri" w:hAnsi="Calibri" w:cs="Calibri"/>
            <w:color w:val="0000FF"/>
          </w:rPr>
          <w:t>таблицей 4</w:t>
        </w:r>
      </w:hyperlink>
      <w:r>
        <w:rPr>
          <w:rFonts w:ascii="Calibri" w:hAnsi="Calibri" w:cs="Calibri"/>
        </w:rPr>
        <w:t xml:space="preserve"> Приложения N 1.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10.7. Состав и площади помещений групповых ячеек дошкольных образовательных организаций для детей с нарушением опорно-двигательного аппарата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с </w:t>
      </w:r>
      <w:hyperlink w:anchor="Par1016" w:history="1">
        <w:r>
          <w:rPr>
            <w:rFonts w:ascii="Calibri" w:hAnsi="Calibri" w:cs="Calibri"/>
            <w:color w:val="0000FF"/>
          </w:rPr>
          <w:t>таблицей 4</w:t>
        </w:r>
      </w:hyperlink>
      <w:r>
        <w:rPr>
          <w:rFonts w:ascii="Calibri" w:hAnsi="Calibri" w:cs="Calibri"/>
        </w:rPr>
        <w:t xml:space="preserve"> Приложения N 1.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10.8. Двери входов в здания дошкольных организаций, помещения для детей при открывании не должны создавать препятствия для прохода детей. В помещениях следует избегать устройства внешних углов, а имеющиеся углы округлять.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10.9. Лестницы должны иметь двусторонние поручни и ограждение высотой 1,8 м или сплошное ограждение сеткой.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детей с поражением опорно-двигательного аппарата лестницы оборудуются двусторонними поручнями, которые устанавливаются на двух уровнях - на высоте 0,9 м и дополнительный нижний поручень на высоте 0,5 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Предусматривают лифты, пандусы с уклоном 1:6. Пандусы должны иметь резиновое покрытие.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10.10. Стены основных помещений групповой ячейки и оборудование должны быть окрашены матовыми красками светлых тонов. В помещениях для детей с нарушениями зрения окраска дверей и дверных наличников, выступающих частей зданий, границ ступеней, мебели и оборудования должна контрастировать с окраской стен.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10.11. При использовании звукоусиливающей аппаратуры предусматривается звукоизоляция перекрытий и стен (перекрытия и стены должны обладать высокими звукоизолирующими свойствами).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10.12. Групповые, спальни, музыкальные залы для слепых, слабовидящих должны иметь только южную и восточную ориентацию по сторонам горизонта.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10.13. Уровень искусственной освещенности для слепых и слабовидящих детей в игровых, учебных помещениях, музыкальных и спортивных залах должен быть не менее 600 - 800 лк; для детей, страдающих светобоязнью, в игровых, учебных помещениях, музыкальных и спортивных залах - не более 300 лк.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10.14. Помещения групповых для слепых и слабовидящих детей должны быть оборудованы комбинированной системой искусственного освещения.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Для создания комфортных световых условий детям со светобоязнью над их учебными столами предусматривается обязательное раздельное включение отдельных групп светильников общего освещения.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логопедических кабинетах около зеркала устанавливаются настенные светильники местного освещения на кронштейнах, позволяющих менять угол наклона и высоту источника света.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10.15. Детская мебель и оборудование помещений должны быть безвредными для здоровья детей и учитывать специфику организации педагогического процесса и лечебно-восстановительных мероприятий, а также соответствовать росту и возрасту детей.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помещениях групповых для слабовидящих детей и детей с умственной отсталостью рекомендуются одноместные универсальные столы с регулируемыми параметрами, простой и надежной конструкции.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помещениях групповых для детей с нарушениями слуха (глухих, слабослышащих) и расстройствами речи рекомендуется предусматривать: одноместные столы с индивидуальными пультами (микрофонный комплект, слуховое оборудование); стол для воспитателя с пультом управления (с усилителем и коммутатором), с подводкой слаботочной линии к пульту управления каждого стола. Слуховое оборудование монтируется на стационарно закрепленных столах для детей и воспитателя.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помещениях групповых для детей с нарушениями функций опорно-двигательного аппарата предусматривается специальная мебель.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10.16. В помещениях медицинского блока для детей с ограниченными возможностями здоровья (имеющих недостатки в физическом и (или) психологическом развитии) должны быть созданы условия для организации оздоровительно-профилактических мероприятий и осуществления лечебной и коррекционно-восстановительной работы.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10.17. В дошкольных образовательных организациях для детей с нарушением опорно-двигательного аппарата плавательный бассейн должен иметь устройство для опускания и поднятия детей.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10.18. В помещениях с ваннами для лечебного массажа нормируемая температура воздуха составляет не менее 30 °C, при расчете кратности обмена воздуха не менее 50 м3 в час на ребенка.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14" w:name="Par417"/>
      <w:bookmarkEnd w:id="14"/>
      <w:r>
        <w:rPr>
          <w:rFonts w:ascii="Calibri" w:hAnsi="Calibri" w:cs="Calibri"/>
        </w:rPr>
        <w:t xml:space="preserve">XI. Требования к приему детей </w:t>
      </w:r>
      <w:proofErr w:type="gramStart"/>
      <w:r>
        <w:rPr>
          <w:rFonts w:ascii="Calibri" w:hAnsi="Calibri" w:cs="Calibri"/>
        </w:rPr>
        <w:t>в</w:t>
      </w:r>
      <w:proofErr w:type="gramEnd"/>
      <w:r>
        <w:rPr>
          <w:rFonts w:ascii="Calibri" w:hAnsi="Calibri" w:cs="Calibri"/>
        </w:rPr>
        <w:t xml:space="preserve"> дошкольные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образовательные организации, режиму дня и организации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воспитательно-образовательного процесса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11.1. Прием детей, впервые поступающих в дошкольные образовательные организации, осуществляется на основании медицинского заключения.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11.2. Ежедневный утренний прием детей проводится воспитателями и (или) медицинскими работниками, которые опрашивают родителей о состоянии здоровья детей. По показаниям (при наличии катаральных явлений, явлений интоксикации) ребенку проводится термометрия.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Выявленные больные дети или дети с подозрением на заболевание в дошкольные образовательные организации не принимаются; заболевших в течение дня детей изолируют от здоровых детей (временно размещают в помещениях медицинского блока) до прихода родителей или их госпитализации в лечебно-профилактическую организацию с информированием родителей.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11.3. После перенесенного заболевания, а также отсутствия более 5 дней (за исключением выходных и праздничных дней) детей принимают в дошкольные образовательные организации только при наличии справки с указанием диагноза, длительности заболевания, сведений об отсутствии контакта с инфекционными больными.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11.4. Режим дня должен соответствовать возрастным особенностям детей и способствовать их гармоничному развитию. Максимальная продолжительность непрерывного бодрствования детей 3 - 7 лет составляет 5,5 - 6 часов, до 3 лет - в соответствии с медицинскими рекомендациями.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11.5. Рекомендуемая продолжительность ежедневных прогулок составляет 3 - 4 часа. </w:t>
      </w:r>
      <w:r>
        <w:rPr>
          <w:rFonts w:ascii="Calibri" w:hAnsi="Calibri" w:cs="Calibri"/>
        </w:rPr>
        <w:lastRenderedPageBreak/>
        <w:t>Продолжительность прогулки определяется дошкольной образовательной организацией в зависимости от климатических условий. При температуре воздуха ниже минус 15 °C и скорости ветра более 7 м/с продолжительность прогулки рекомендуется сокращать.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11.6. Рекомендуется организовывать прогулки 2 раза в день: в первую половину дня и во вторую половину дня - после дневного сна или перед уходом детей домой.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11.7. При организации режима пребывания детей в дошкольных образовательных организациях (группах) более 5 часов организуется прием пищи с интервалом 3 - 4 часа и дневной сон; при организации режима пребывания детей до 5 часов - организуется однократный прием пищи.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Общая продолжительность суточного сна для детей дошкольного возраста 12 - 12,5 часа, из которых 2 - 2,5 часа отводится на дневной сон. Для детей от 1 года до 1,5 года дневной сон организуют дважды в первую и вторую половину дня общей продолжительностью до 3,5 часов. Оптимальным является организация дневного сна на воздухе (веранды). Для детей от 1,5 до 3 лет дневной сон организуют однократно продолжительностью не менее 3 часов. Перед сном не рекомендуется проведение подвижных эмоциональных игр, закаливающих процедур. Во время сна детей присутствие воспитателя (или его помощника) в спальне обязательно.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11.8. На самостоятельную деятельность детей 3 - 7 лет (игры, подготовка к образовательной деятельности, личная гигиена) в режиме дня должно отводиться не менее 3 - 4 часов.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11.9. Для детей раннего возраста от 1,5 до 3 лет длительность непрерывной непосредственно образовательной деятельности не должна превышать 10 мин. Допускается осуществлять образовательную деятельность в первую и во вторую половину дня (по 8 - 10 минут). Допускается осуществлять образовательную деятельность на игровой площадке во время прогулки.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11.10. Продолжительность непрерывной непосредственно образовательной деятельности для детей от 3 до 4-х лет - не более 15 минут, для детей от 4-х до 5-ти лет - не более 20 минут, для детей от 5 до 6-ти лет - не более 25 минут, а для детей </w:t>
      </w:r>
      <w:proofErr w:type="gramStart"/>
      <w:r>
        <w:rPr>
          <w:rFonts w:ascii="Calibri" w:hAnsi="Calibri" w:cs="Calibri"/>
        </w:rPr>
        <w:t>от</w:t>
      </w:r>
      <w:proofErr w:type="gramEnd"/>
      <w:r>
        <w:rPr>
          <w:rFonts w:ascii="Calibri" w:hAnsi="Calibri" w:cs="Calibri"/>
        </w:rPr>
        <w:t xml:space="preserve"> 6-ти </w:t>
      </w:r>
      <w:proofErr w:type="gramStart"/>
      <w:r>
        <w:rPr>
          <w:rFonts w:ascii="Calibri" w:hAnsi="Calibri" w:cs="Calibri"/>
        </w:rPr>
        <w:t>до</w:t>
      </w:r>
      <w:proofErr w:type="gramEnd"/>
      <w:r>
        <w:rPr>
          <w:rFonts w:ascii="Calibri" w:hAnsi="Calibri" w:cs="Calibri"/>
        </w:rPr>
        <w:t xml:space="preserve"> 7-ми лет - не более 30 минут.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11.11.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11.12.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 В середине непосредственно образовательной деятельности статического характера проводятся физкультурные минутки.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11.13.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15" w:name="Par437"/>
      <w:bookmarkEnd w:id="15"/>
      <w:r>
        <w:rPr>
          <w:rFonts w:ascii="Calibri" w:hAnsi="Calibri" w:cs="Calibri"/>
        </w:rPr>
        <w:t>XII. Требования к организации физического воспитания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12.1. Физическое воспитание детей должно быть направлено на улучшение здоровья и физического развития, расширение функциональных возможностей детского организма, формирование двигательных навыков и двигательных качеств.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12.2. Двигательный режим, физические упражнения и закаливающие мероприятия следует осуществлять с учетом здоровья, возраста детей и времени года.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Рекомендуется использовать формы двигательной деятельности: утреннюю гимнастику, занятия физической культурой в помещении и на воздухе, физкультурные минутки, подвижные игры, спортивные упражнения, ритмическую гимнастику, занятия на тренажерах, плавание и другие.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 объеме двигательной активности воспитанников 5 - 7 лет следует предусмотреть в организованных формах оздоровительно-воспитательной деятельности 6 - 8 часов в неделю с учетом психофизиологических особенностей детей, времени года и режима работы дошкольных </w:t>
      </w:r>
      <w:r>
        <w:rPr>
          <w:rFonts w:ascii="Calibri" w:hAnsi="Calibri" w:cs="Calibri"/>
        </w:rPr>
        <w:lastRenderedPageBreak/>
        <w:t>образовательных организаций.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реализации двигательной деятельности детей используются оборудование и инвентарь физкультурного зала и спортивных площадок в соответствии с возрастом и ростом ребенка.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12.3. Физическое развитие детей первого года жизни организуют в форме индивидуальных занятий, включающих комплексы массажа и гимнастики по назначению врача.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Реализация основной образовательной программы для детей первого года жизни проводится с каждым ребенком индивидуально в групповом помещении ежедневно не ранее чем через 45 минут после еды.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Длительность занятия с каждым ребенком составляет 6 - 10 минут.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Начиная с 9 месяцев, помимо комплексов гимнастики и массажа, с детьми проводят разнообразные подвижные игры в индивидуальном порядке. Допускается объединение детей в небольшие группы (по 2 - 3 ребенка).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реализации основной образовательной программы по физическому развитию в индивидуальной форме рекомендуется использовать стол высотой 72 - 75 см, шириной 80 см, длиной 90 - 100 см, имеющим мягкое покрытие из материалов, позволяющих проводить влажную обработку и дезинфекцию; стол сверху накрывается пеленкой, которая меняется после каждого ребенка.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12.4. С детьми второго и третьего года жизни занятия по физическому развитию основной образовательной программы осуществляют по подгруппам 2 - 3 раза в неделю. С детьми второго года жизни занятия по физическому развитию основной образовательной программы проводят в групповом помещении, с детьми третьего года жизни - в групповом помещении или в физкультурном зале.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Рекомендуемое количество детей в группе для занятий по физическому развитию и ее длительность в зависимости от возраста детей представлена в таблице 2.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bookmarkStart w:id="16" w:name="Par452"/>
      <w:bookmarkEnd w:id="16"/>
      <w:r>
        <w:rPr>
          <w:rFonts w:ascii="Calibri" w:hAnsi="Calibri" w:cs="Calibri"/>
        </w:rPr>
        <w:t>Таблица 2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Рекомендуемое количество детей в группе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для занятий по физическому развитию и их продолжительность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в зависимости от возраста детей в минутах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  <w:sectPr w:rsidR="00423F63">
          <w:pgSz w:w="11905" w:h="16838"/>
          <w:pgMar w:top="1134" w:right="850" w:bottom="1134" w:left="1701" w:header="720" w:footer="720" w:gutter="0"/>
          <w:cols w:space="720"/>
          <w:noEndnote/>
        </w:sect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2970"/>
        <w:gridCol w:w="2310"/>
        <w:gridCol w:w="2310"/>
        <w:gridCol w:w="2310"/>
        <w:gridCol w:w="2310"/>
      </w:tblGrid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Возраст детей</w:t>
            </w: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от 1 г. до 1 г. 6 м.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от 1 г. 7 м. до 2 лет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от 2 лет 1 м. до 3 лет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старше 3 лет</w:t>
            </w: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Число детей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2 - 4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4 - 6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8 - 12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Вся группа</w:t>
            </w: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Длительность занятия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6 - 8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8 - 10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10 - 15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</w:t>
            </w: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  <w:sectPr w:rsidR="00423F63">
          <w:pgSz w:w="16838" w:h="11905" w:orient="landscape"/>
          <w:pgMar w:top="1701" w:right="1134" w:bottom="850" w:left="1134" w:header="720" w:footer="720" w:gutter="0"/>
          <w:cols w:space="720"/>
          <w:noEndnote/>
        </w:sect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12.5. Занятия по физическому развитию основной образовательной программы для детей в возрасте от 3 до 7 лет организуются не менее 3 раз в неделю. Длительность занятий по физическому развитию зависит от возраста детей и составляет: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 младшей группе - 15 мин.,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 средней группе - 20 мин.,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 старшей группе - 25 мин.,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 подготовительной группе - 30 мин.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Один раз в неделю для детей 5 - 7 лет следует круглогодично организовывать занятия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12.6. Закаливание детей включает комплекс мероприятий: широкая аэрация помещений, правильно организованная прогулка, физические упражнения, проводимые в легкой спортивной одежде в помещении и на открытом воздухе, умывание прохладной водой и другие водные, воздушные и солнечные процедуры.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закаливания детей основные природные факторы (солнце, воздух и вода) используют дифференцированно в зависимости от возраста детей, здоровья, с учетом подготовленности персонала и материальной базы дошкольной образовательной организации. При организации закаливания должны быть реализованы основные гигиенические принципы - постепенность, систематичность, комплексность и учет индивидуальных особенностей ребенка.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12.7. При организации плавания детей используются бассейны, отвечающие санитарно-эпидемиологическим </w:t>
      </w:r>
      <w:hyperlink r:id="rId19" w:history="1">
        <w:r>
          <w:rPr>
            <w:rFonts w:ascii="Calibri" w:hAnsi="Calibri" w:cs="Calibri"/>
            <w:color w:val="0000FF"/>
          </w:rPr>
          <w:t>требованиям</w:t>
        </w:r>
      </w:hyperlink>
      <w:r>
        <w:rPr>
          <w:rFonts w:ascii="Calibri" w:hAnsi="Calibri" w:cs="Calibri"/>
        </w:rPr>
        <w:t xml:space="preserve"> к плавательным бассейнам.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Продолжительность нахождения в бассейне в зависимости от возраста детей должна составлять: в младшей группе - 15 - 20 мин., в средней группе - 20 - 25 мин., в старшей группе - 25 - 30 мин., в подготовительной группе - 25 - 30 мин. Для профилактики переохлаждения детей плавание в бассейне не следует заканчивать </w:t>
      </w:r>
      <w:proofErr w:type="spellStart"/>
      <w:r>
        <w:rPr>
          <w:rFonts w:ascii="Calibri" w:hAnsi="Calibri" w:cs="Calibri"/>
        </w:rPr>
        <w:t>холодовой</w:t>
      </w:r>
      <w:proofErr w:type="spellEnd"/>
      <w:r>
        <w:rPr>
          <w:rFonts w:ascii="Calibri" w:hAnsi="Calibri" w:cs="Calibri"/>
        </w:rPr>
        <w:t xml:space="preserve"> нагрузкой.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Прогулку детей после плавания в бассейне организуют не менее чем через 50 минут, в целях предупреждения переохлаждения детей.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12.8. При использовании сауны с целью закаливания и оздоровления детей необходимо соблюдать следующие требования: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во время проведения процедур необходимо избегать прямого воздействия теплового потока от калорифера на детей;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в </w:t>
      </w:r>
      <w:proofErr w:type="spellStart"/>
      <w:r>
        <w:rPr>
          <w:rFonts w:ascii="Calibri" w:hAnsi="Calibri" w:cs="Calibri"/>
        </w:rPr>
        <w:t>термокамере</w:t>
      </w:r>
      <w:proofErr w:type="spellEnd"/>
      <w:r>
        <w:rPr>
          <w:rFonts w:ascii="Calibri" w:hAnsi="Calibri" w:cs="Calibri"/>
        </w:rPr>
        <w:t xml:space="preserve"> следует поддерживать температуру воздуха в пределах 60 - 70 °C при относительной влажности 15 - 10%;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продолжительность первого посещения ребенком сауны не должна превышать 3 минут;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после пребывания в сауне ребенку следует обеспечить отдых в специальной комнате и организовать питьевой режим (чай, соки, минеральная вода).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12.9. Дети могут посещать бассейн и сауну только при наличии разрешения врача-педиатра. Присутствие медицинского персонала обязательно во время плавания детей в бассейне и нахождения их в сауне.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12.10. 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игр, спортивных упражнений.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Работа по физическому развитию проводится с учетом здоровья детей при постоянном контроле со стороны медицинских работников.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17" w:name="Par497"/>
      <w:bookmarkEnd w:id="17"/>
      <w:r>
        <w:rPr>
          <w:rFonts w:ascii="Calibri" w:hAnsi="Calibri" w:cs="Calibri"/>
        </w:rPr>
        <w:t>XIII. Требования к оборудованию пищеблока,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инвентарю, посуде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13.1. Пищеблок дошкольной организации должен быть оборудован необходимым </w:t>
      </w:r>
      <w:r>
        <w:rPr>
          <w:rFonts w:ascii="Calibri" w:hAnsi="Calibri" w:cs="Calibri"/>
        </w:rPr>
        <w:lastRenderedPageBreak/>
        <w:t xml:space="preserve">технологическим, холодильным и моечным оборудованием. Набор оборудования производственных, складских помещений рекомендуется принимать в соответствии с </w:t>
      </w:r>
      <w:hyperlink w:anchor="Par1204" w:history="1">
        <w:r>
          <w:rPr>
            <w:rFonts w:ascii="Calibri" w:hAnsi="Calibri" w:cs="Calibri"/>
            <w:color w:val="0000FF"/>
          </w:rPr>
          <w:t>Приложением N 4</w:t>
        </w:r>
      </w:hyperlink>
      <w:r>
        <w:rPr>
          <w:rFonts w:ascii="Calibri" w:hAnsi="Calibri" w:cs="Calibri"/>
        </w:rPr>
        <w:t>. Все технологическое и холодильное оборудование должно быть исправно.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13.2. Технологическое оборудование, инвентарь, посуда, тара должны быть изготовлены из материалов, разрешенных для контакта с пищевыми продуктами. Весь кухонный инвентарь и кухонная посуда должны иметь маркировку для сырых и готовых пищевых продуктов. При работе технологического оборудования должна быть исключена возможность контакта пищевого сырья и готовых к употреблению продуктов.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13.3. Производственное оборудование, разделочный инвентарь и посуда должны отвечать следующим требованиям: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столы, предназначенные для обработки пищевых продуктов, должны быть цельнометаллическими;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разделки сырых и готовых продуктов следует иметь отдельные разделочные столы, ножи и доски. Для разделки сырых и готовых продуктов используются доски из дерева твердых пород (или других материалов, разрешенных для контакта с пищевыми продуктами, подвергающихся мытью и дезинфекции) без дефектов (щелей, зазоров и других);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доски и ножи должны быть промаркированы: "СМ" - сырое мясо, "СК" - сырые куры, "СР" - сырая рыба, "</w:t>
      </w:r>
      <w:proofErr w:type="gramStart"/>
      <w:r>
        <w:rPr>
          <w:rFonts w:ascii="Calibri" w:hAnsi="Calibri" w:cs="Calibri"/>
        </w:rPr>
        <w:t>СО</w:t>
      </w:r>
      <w:proofErr w:type="gramEnd"/>
      <w:r>
        <w:rPr>
          <w:rFonts w:ascii="Calibri" w:hAnsi="Calibri" w:cs="Calibri"/>
        </w:rPr>
        <w:t>" - сырые овощи, "ВМ" - вареное мясо, "ВР" - вареная рыба, "ВО" - вареные овощи, "гастрономия", "Сельдь", "Х" - хлеб, "Зелень";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посуда, используемая для приготовления и хранения пищи, должна быть изготовлена из материалов, безопасных для здоровья человека;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компоты и кисели готовят в посуде из нержавеющей стали. Для кипячения молока выделяют отдельную посуду;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кухонная посуда, столы, оборудование, инвентарь должны быть промаркированы и использоваться по назначению;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количество одновременно используемой столовой посуды и приборов должно соответствовать списочному составу детей в группе. Для персонала следует иметь отдельную столовую посуду. Посуда хранится в буфетной групповой на решетчатых полках и (или) стеллажах.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13.4. </w:t>
      </w:r>
      <w:proofErr w:type="gramStart"/>
      <w:r>
        <w:rPr>
          <w:rFonts w:ascii="Calibri" w:hAnsi="Calibri" w:cs="Calibri"/>
        </w:rPr>
        <w:t>Каждая группа помещений (производственные, складские, санитарно-бытовые) оборудуется раздельными системами приточно-вытяжной вентиляции с механическим и естественным побуждением.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Технологическое оборудование, являющееся источниками выделений тепла, газов, оборудуется локальными вытяжными системами вентиляции в зоне максимального загрязнения.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13.5. Моечные ванны для обработки кухонного инвентаря, кухонной посуды и производственного оборудования пищеблока должны быть обеспечены подводкой холодной и горячей воды через смесители.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13.6. Для ополаскивания посуды (в том числе столовой) используются гибкие шланги с душевой насадкой.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13.7. Помещение (место) для мытья обменной тары оборудуется ванной или трапом с бортиком, облицованным керамической плиткой.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13.8. Во всех производственных помещениях, моечных, санузле устанавливаются раковины для мытья рук с подводкой горячей и холодной воды через смесители.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13.9. В месте присоединения каждой производственной ванны к канализации должен быть воздушный разрыв не менее 20 мм от верха приемной воронки, которую устраивают выше сифонных устройств.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13.10. </w:t>
      </w:r>
      <w:proofErr w:type="gramStart"/>
      <w:r>
        <w:rPr>
          <w:rFonts w:ascii="Calibri" w:hAnsi="Calibri" w:cs="Calibri"/>
        </w:rPr>
        <w:t>Кухонную посуду освобождают от остатков пищи и моют в двухсекционной ванне с соблюдением следующего режима: в первой секции - мытье щетками водой с температурой не ниже 40 °C с добавлением моющих средств; во второй секции - ополаскивают проточной горячей водой с температурой не ниже 65 °C с помощью шланга с душевой насадкой и просушивают в перевернутом виде на решетчатых полках, стеллажах.</w:t>
      </w:r>
      <w:proofErr w:type="gramEnd"/>
      <w:r>
        <w:rPr>
          <w:rFonts w:ascii="Calibri" w:hAnsi="Calibri" w:cs="Calibri"/>
        </w:rPr>
        <w:t xml:space="preserve"> Чистую кухонную посуду хранят на стеллажах на высоте не менее 0,35 м от пола.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13.11. Разделочные доски и мелкий деревянный инвентарь (лопатки, мешалки и </w:t>
      </w:r>
      <w:proofErr w:type="gramStart"/>
      <w:r>
        <w:rPr>
          <w:rFonts w:ascii="Calibri" w:hAnsi="Calibri" w:cs="Calibri"/>
        </w:rPr>
        <w:t>другое</w:t>
      </w:r>
      <w:proofErr w:type="gramEnd"/>
      <w:r>
        <w:rPr>
          <w:rFonts w:ascii="Calibri" w:hAnsi="Calibri" w:cs="Calibri"/>
        </w:rPr>
        <w:t xml:space="preserve">) после мытья в первой ванне горячей водой (не ниже 40 °C) с добавлением моющих средств ополаскивают горячей водой (не ниже 65 °C) во второй ванне, обдают кипятком, а затем </w:t>
      </w:r>
      <w:r>
        <w:rPr>
          <w:rFonts w:ascii="Calibri" w:hAnsi="Calibri" w:cs="Calibri"/>
        </w:rPr>
        <w:lastRenderedPageBreak/>
        <w:t>просушивают на решетчатых стеллажах или полках. Доски и ножи хранятся на рабочих местах раздельно в кассетах или в подвешенном виде.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13.12. Металлический инвентарь после мытья прокаливают в духовом шкафу; мясорубки после использования разбирают, промывают, обдают кипятком и тщательно просушивают.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13.13. Столовая и чайная посуда выделяется для каждой группы из расчета не менее одного комплекта на одного ребенка согласно списочному составу детей в группе. </w:t>
      </w:r>
      <w:proofErr w:type="gramStart"/>
      <w:r>
        <w:rPr>
          <w:rFonts w:ascii="Calibri" w:hAnsi="Calibri" w:cs="Calibri"/>
        </w:rPr>
        <w:t>Используемая для детей столовая и чайная посуда (тарелки, блюдца, чашки) может быть изготовлена из фаянса, фарфора, а столовые приборы (ложки, вилки, ножи) - из нержавеющей стали.</w:t>
      </w:r>
      <w:proofErr w:type="gramEnd"/>
      <w:r>
        <w:rPr>
          <w:rFonts w:ascii="Calibri" w:hAnsi="Calibri" w:cs="Calibri"/>
        </w:rPr>
        <w:t xml:space="preserve"> Не допускается использовать посуду с отбитыми краями, трещинами, сколами, деформированную, с поврежденной эмалью, пластмассовую и столовые приборы из алюминия.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13.14. В моечной и буфетных вывешиваются инструкции о правилах мытья посуды и инвентаря с указанием концентраций и объемов применяемых моющих и дезинфицирующих средств.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Посуду и столовые приборы моют в 2-гнездных ваннах, установленных в буфетных каждой групповой ячейки.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Столовая посуда после механического удаления остатков пищи моется путем полного погружения с добавлением моющих средств (первая ванна) с температурой воды не ниже 40 °C, ополаскивается горячей проточной водой с температурой не ниже 65 °C (вторая ванна) с помощью гибкого шланга с душевой насадкой и просушивается на специальных решетках.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Чашки моют горячей водой с применением моющих сре</w:t>
      </w:r>
      <w:proofErr w:type="gramStart"/>
      <w:r>
        <w:rPr>
          <w:rFonts w:ascii="Calibri" w:hAnsi="Calibri" w:cs="Calibri"/>
        </w:rPr>
        <w:t>дств в п</w:t>
      </w:r>
      <w:proofErr w:type="gramEnd"/>
      <w:r>
        <w:rPr>
          <w:rFonts w:ascii="Calibri" w:hAnsi="Calibri" w:cs="Calibri"/>
        </w:rPr>
        <w:t>ервой ванне, ополаскивают горячей проточной водой во второй ванне и просушивают.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Столовые приборы после механической очистки и мытья с применением моющих средств (первая ванна) ополаскивают горячей проточной водой (вторая ванна). Чистые столовые приборы хранят в предварительно промытых кассетах (</w:t>
      </w:r>
      <w:proofErr w:type="spellStart"/>
      <w:r>
        <w:rPr>
          <w:rFonts w:ascii="Calibri" w:hAnsi="Calibri" w:cs="Calibri"/>
        </w:rPr>
        <w:t>диспенсерах</w:t>
      </w:r>
      <w:proofErr w:type="spellEnd"/>
      <w:r>
        <w:rPr>
          <w:rFonts w:ascii="Calibri" w:hAnsi="Calibri" w:cs="Calibri"/>
        </w:rPr>
        <w:t>) в вертикальном положении ручками вверх.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Столовую посуду для персонала моют и хранят в буфетной групповой ячейки отдельно от столовой посуды, предназначенной для детей.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13.15. Для обеззараживания посуды в каждой групповой ячейке следует иметь промаркированную емкость с крышкой для замачивания посуды в дезинфицирующем растворе. Допускается использование сухожарового шкафа.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13.16. В группах для детей младенческого и раннего возраста бутылочки после молочных смесей моют теплой водой с помощью ерша и моющих средств, тщательно ополаскивают проточной водой, затем стерилизуют при температуре 120 °C в течение 45 минут или кипятят в воде в течение 15 минут и хранят в промаркированной закрытой эмалированной посуде. Ерши после использования моют проточной водой и кипятят 30 минут, высушивают и хранят в сухом виде.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Соски после употребления моют водой, замачивают в 2% растворе питьевой соды в течение 15 - 20 минут, повторно моют водой, кипятят 3 минуты в воде и хранят в промаркированной емкости с закрытой крышкой.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13.17. Рабочие столы на пищеблоке и столы в </w:t>
      </w:r>
      <w:proofErr w:type="gramStart"/>
      <w:r>
        <w:rPr>
          <w:rFonts w:ascii="Calibri" w:hAnsi="Calibri" w:cs="Calibri"/>
        </w:rPr>
        <w:t>групповых</w:t>
      </w:r>
      <w:proofErr w:type="gramEnd"/>
      <w:r>
        <w:rPr>
          <w:rFonts w:ascii="Calibri" w:hAnsi="Calibri" w:cs="Calibri"/>
        </w:rPr>
        <w:t xml:space="preserve"> после каждого приема пищи моют горячей водой, используя предназначенные для мыть средства (моющие средства, мочалки, щетки, ветошь и др.). В конце рабочего дня производственные столы для сырой продукции моют с использованием дезинфицирующих средств.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Мочалки, щетки для мытья посуды, ветошь для протирания столов после использования стирают с применением моющих средств, просушивают и хранят в специально промаркированной таре.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Щетки с наличием дефектов и видимых загрязнений, а также металлические мочалки не используются.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13.18. Пищевые отходы на пищеблоке и в группах собираются в промаркированные ведра или специальную тару с крышками, очистка которых проводится по мере заполнения их не более чем на 2/3 объема. Ежедневно в конце дня ведра или специальная тара независимо от наполнения очищается с помощью шлангов над канализационными трапами, промывается 2% раствором кальцинированной соды, а затем ополаскивается горячей водой и просушивается.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13.19. В помещениях пищеблока ежедневно проводится уборка: мытье полов, удаление </w:t>
      </w:r>
      <w:r>
        <w:rPr>
          <w:rFonts w:ascii="Calibri" w:hAnsi="Calibri" w:cs="Calibri"/>
        </w:rPr>
        <w:lastRenderedPageBreak/>
        <w:t>пыли и паутины, протирание радиаторов, подоконников; еженедельно с применением моющих сре</w:t>
      </w:r>
      <w:proofErr w:type="gramStart"/>
      <w:r>
        <w:rPr>
          <w:rFonts w:ascii="Calibri" w:hAnsi="Calibri" w:cs="Calibri"/>
        </w:rPr>
        <w:t>дств пр</w:t>
      </w:r>
      <w:proofErr w:type="gramEnd"/>
      <w:r>
        <w:rPr>
          <w:rFonts w:ascii="Calibri" w:hAnsi="Calibri" w:cs="Calibri"/>
        </w:rPr>
        <w:t>оводится мытье стен, осветительной арматуры, очистка стекол от пыли и копоти.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Один раз в месяц необходимо проводить генеральную уборку с последующей дезинфекцией всех помещений, оборудования и инвентаря.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13.20. В помещениях пищеблока дезинсекция и дератизация проводится специализированными организациями.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18" w:name="Par538"/>
      <w:bookmarkEnd w:id="18"/>
      <w:r>
        <w:rPr>
          <w:rFonts w:ascii="Calibri" w:hAnsi="Calibri" w:cs="Calibri"/>
        </w:rPr>
        <w:t>XIV. Требования к условиям хранения, приготовления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и реализации пищевых продуктов и кулинарных изделий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14.1. Прием пищевых продуктов и продовольственного сырья в дошкольные образовательные организации осуществляется при наличии документов, подтверждающих их качество и безопасность.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При централизованной поставке продукции и продовольственного сырья (из комбината питания, школьно-базового предприятия и других), для подтверждения качества и безопасности продукции и продовольственного сырья, допускается указывать в товарно-транспортной накладной сведения о номере сертификата соответствия, сроке его действия, органе, выдавшем сертификат, или регистрационный номер декларации о соответствии, срок ее действия, наименование изготовителя или производителя (поставщика), принявшего декларацию, и орган, ее зарегистрировавший.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Продукция поступает в таре производителя (поставщика).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Документация, удостоверяющая качество и безопасность продукции, маркировочные ярлыки (или их копии) должны сохраняться до окончания реализации продукции.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Входной контроль поступающих продуктов осуществляется ответственным лицом. Результаты контроля регистрируются в журнале бракеража скоропортящихся пищевых продуктов, поступающих на пищеблок </w:t>
      </w:r>
      <w:hyperlink w:anchor="Par1234" w:history="1">
        <w:r>
          <w:rPr>
            <w:rFonts w:ascii="Calibri" w:hAnsi="Calibri" w:cs="Calibri"/>
            <w:color w:val="0000FF"/>
          </w:rPr>
          <w:t>(Приложение N 5)</w:t>
        </w:r>
      </w:hyperlink>
      <w:r>
        <w:rPr>
          <w:rFonts w:ascii="Calibri" w:hAnsi="Calibri" w:cs="Calibri"/>
        </w:rPr>
        <w:t>, который хранится в течение года.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Не допускаются к приему пищевые продукты с признаками недоброкачественности, а также продукты без сопроводительных документов, подтверждающих их качество и безопасность, не имеющие маркировки, в случае если наличие такой маркировки предусмотрено законодательством Российской Федерации.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14.2. Пищевые продукты хранятся в соответствии с условиями хранения и сроками годности, установленными предприятием-изготовителем в соответствии с нормативно-технической документацией.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Контроль соблюдения температурного режима в холодильном оборудовании осуществляется ежедневно, результаты заносятся в журнал учета температурного режима в холодильном оборудовании </w:t>
      </w:r>
      <w:hyperlink w:anchor="Par1270" w:history="1">
        <w:r>
          <w:rPr>
            <w:rFonts w:ascii="Calibri" w:hAnsi="Calibri" w:cs="Calibri"/>
            <w:color w:val="0000FF"/>
          </w:rPr>
          <w:t>(Приложение 6)</w:t>
        </w:r>
      </w:hyperlink>
      <w:r>
        <w:rPr>
          <w:rFonts w:ascii="Calibri" w:hAnsi="Calibri" w:cs="Calibri"/>
        </w:rPr>
        <w:t>, который хранится в течение года.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14.3. При наличии одной холодильной камеры места хранения мяса, рыбы и молочных продуктов должны быть разграничены.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14.4. Складские помещения для хранения сухих сыпучих продуктов оборудуются приборами для измерения температуры и влажности воздуха.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14.5. Хранение продуктов в холодильных и морозильных камерах осуществляется на стеллажах и подтоварниках в таре производителя в таре поставщика или в промаркированных емкостях.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14.6. Молоко хранится в той же таре, в которой оно поступило, или в потребительской упаковке.</w:t>
      </w:r>
    </w:p>
    <w:p w:rsidR="00423F63" w:rsidRDefault="00423F63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Calibri" w:hAnsi="Calibri" w:cs="Calibri"/>
          <w:sz w:val="2"/>
          <w:szCs w:val="2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КонсультантПлюс</w:t>
      </w:r>
      <w:proofErr w:type="spellEnd"/>
      <w:r>
        <w:rPr>
          <w:rFonts w:ascii="Calibri" w:hAnsi="Calibri" w:cs="Calibri"/>
        </w:rPr>
        <w:t>: примечание.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Нумерация пунктов дана в соответствии с официальным текстом документа.</w:t>
      </w:r>
    </w:p>
    <w:p w:rsidR="00423F63" w:rsidRDefault="00423F63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Calibri" w:hAnsi="Calibri" w:cs="Calibri"/>
          <w:sz w:val="2"/>
          <w:szCs w:val="2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14.5. Масло сливочное хранится на полках в заводской таре или брусками, завернутыми в пергамент, в лотках.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Крупные сыры хранятся на стеллажах, мелкие сыры - на полках в потребительской таре.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Сметана, творог хранятся в таре с крышкой.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Не допускается оставлять ложки, лопатки в таре со сметаной, творогом.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Яйцо хранится в коробах на подтоварниках в сухих прохладных помещениях (холодильниках) или в кассетах, на отдельных полках, стеллажах. Обработанное яйцо хранится в промаркированной емкости в производственных помещениях.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Крупа, мука, макаронные изделия хранятся в сухом помещении в заводской (потребительской) упаковке на подтоварниках либо стеллажах на расстоянии от пола не менее 15 см, расстояние между стеной и продуктами должно быть не менее 20 см.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Ржаной и пшеничный хлеб хранятся раздельно на стеллажах и в шкафах, при расстоянии нижней полки от пола не менее 35 см. Дверки в шкафах должны иметь отверстия для вентиляции. При уборке мест хранения хлеба крошки сметают специальными щетками, полки протирают тканью, смоченной 1% раствором столового уксуса.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Картофель и корнеплоды хранятся в сухом, темном помещении; капусту - на отдельных стеллажах, в ларях; квашеные, соленые овощи - при температуре не выше +10 °C.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Плоды и зелень хранятся в ящиках в прохладном месте при температуре не выше +12 °C. Озелененный картофель не допускается использовать в пищу.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Продукты, имеющие специфический запах (специи, сельдь), следует хранить отдельно от других продуктов, воспринимающих запахи (масло сливочное, сыр, чай, сахар, соль и другие).</w:t>
      </w:r>
      <w:proofErr w:type="gramEnd"/>
    </w:p>
    <w:p w:rsidR="00423F63" w:rsidRDefault="00423F63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Calibri" w:hAnsi="Calibri" w:cs="Calibri"/>
          <w:sz w:val="2"/>
          <w:szCs w:val="2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КонсультантПлюс</w:t>
      </w:r>
      <w:proofErr w:type="spellEnd"/>
      <w:r>
        <w:rPr>
          <w:rFonts w:ascii="Calibri" w:hAnsi="Calibri" w:cs="Calibri"/>
        </w:rPr>
        <w:t>: примечание.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Нумерация пунктов дана в соответствии с официальным текстом документа.</w:t>
      </w:r>
    </w:p>
    <w:p w:rsidR="00423F63" w:rsidRDefault="00423F63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Calibri" w:hAnsi="Calibri" w:cs="Calibri"/>
          <w:sz w:val="2"/>
          <w:szCs w:val="2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14.6. Кисломолочные и другие готовые к употреблению скоропортящиеся продукты перед подачей детям выдерживают в закрытой потребительской упаковке при комнатной температуре до достижения ими температуры реализации 15 °C +/- 2 °C, но не более одного часа.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14.7. Молоко, поступающее в дошкольные образовательные организации в бидонах и флягах, перед употреблением подлежит обязательному кипячению не более 2 - 3 минут.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14.8. Обработка сырых и вареных продуктов проводится на разных столах при использовании соответствующих маркированных разделочных досок и ножей. Промаркированные разделочные доски и ножи хранятся на специальных полках, или кассетах, или с использование магнитных держателей, расположенных в непосредственной близости от технологического стола с соответствующей маркировкой.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14.9. В перечень технологического оборудования следует включать не менее 2 мясорубок для раздельного приготовления сырых и готовых продуктов.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14.10. Организация питания осуществляется на основе принципов "щадящего питания". При приготовлении блюд должны соблюдаться щадящие технологии: варка, </w:t>
      </w:r>
      <w:proofErr w:type="spellStart"/>
      <w:r>
        <w:rPr>
          <w:rFonts w:ascii="Calibri" w:hAnsi="Calibri" w:cs="Calibri"/>
        </w:rPr>
        <w:t>запекание</w:t>
      </w:r>
      <w:proofErr w:type="spellEnd"/>
      <w:r>
        <w:rPr>
          <w:rFonts w:ascii="Calibri" w:hAnsi="Calibri" w:cs="Calibri"/>
        </w:rPr>
        <w:t xml:space="preserve">, </w:t>
      </w:r>
      <w:proofErr w:type="spellStart"/>
      <w:r>
        <w:rPr>
          <w:rFonts w:ascii="Calibri" w:hAnsi="Calibri" w:cs="Calibri"/>
        </w:rPr>
        <w:t>припускание</w:t>
      </w:r>
      <w:proofErr w:type="spellEnd"/>
      <w:r>
        <w:rPr>
          <w:rFonts w:ascii="Calibri" w:hAnsi="Calibri" w:cs="Calibri"/>
        </w:rPr>
        <w:t xml:space="preserve">, </w:t>
      </w:r>
      <w:proofErr w:type="spellStart"/>
      <w:r>
        <w:rPr>
          <w:rFonts w:ascii="Calibri" w:hAnsi="Calibri" w:cs="Calibri"/>
        </w:rPr>
        <w:t>пассерование</w:t>
      </w:r>
      <w:proofErr w:type="spellEnd"/>
      <w:r>
        <w:rPr>
          <w:rFonts w:ascii="Calibri" w:hAnsi="Calibri" w:cs="Calibri"/>
        </w:rPr>
        <w:t xml:space="preserve">, тушение, приготовление на пару, приготовление в </w:t>
      </w:r>
      <w:proofErr w:type="spellStart"/>
      <w:r>
        <w:rPr>
          <w:rFonts w:ascii="Calibri" w:hAnsi="Calibri" w:cs="Calibri"/>
        </w:rPr>
        <w:t>пароконвектомате</w:t>
      </w:r>
      <w:proofErr w:type="spellEnd"/>
      <w:r>
        <w:rPr>
          <w:rFonts w:ascii="Calibri" w:hAnsi="Calibri" w:cs="Calibri"/>
        </w:rPr>
        <w:t>. При приготовлении блюд не применяется жарка.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14.11. При кулинарной обработке пищевых продуктов необходимо обеспечить выполнение технологии приготовления блюд, изложенной в технологической карте </w:t>
      </w:r>
      <w:hyperlink w:anchor="Par1316" w:history="1">
        <w:r>
          <w:rPr>
            <w:rFonts w:ascii="Calibri" w:hAnsi="Calibri" w:cs="Calibri"/>
            <w:color w:val="0000FF"/>
          </w:rPr>
          <w:t>(Приложение 7)</w:t>
        </w:r>
      </w:hyperlink>
      <w:r>
        <w:rPr>
          <w:rFonts w:ascii="Calibri" w:hAnsi="Calibri" w:cs="Calibri"/>
        </w:rPr>
        <w:t>, а также соблюдать санитарно-эпидемиологические требования к технологическим процессам приготовления блюд.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Котлеты, биточки из мясного или рыбного фарша, рыбу кусками запекают при температуре 250 - 280 °C в течение 20 - 25 мин.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Суфле, запеканки готовятся из вареного мяса (птицы); формованные изделия из сырого мясного или рыбного фарша готовятся на пару или запеченными в соусе; рыба (филе) кусками отваривается, припускается, тушится или запекается.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При изготовлении вторых блюд из вареного мяса (птицы, рыбы) или отпуске вареного мяса (птицы) к первым блюдам </w:t>
      </w:r>
      <w:proofErr w:type="spellStart"/>
      <w:r>
        <w:rPr>
          <w:rFonts w:ascii="Calibri" w:hAnsi="Calibri" w:cs="Calibri"/>
        </w:rPr>
        <w:t>порционированное</w:t>
      </w:r>
      <w:proofErr w:type="spellEnd"/>
      <w:r>
        <w:rPr>
          <w:rFonts w:ascii="Calibri" w:hAnsi="Calibri" w:cs="Calibri"/>
        </w:rPr>
        <w:t xml:space="preserve"> мясо подвергается вторичной термической обработке - кипячению в бульоне в течение 5 - 7 минут и хранится в нем при температуре +75 °C до раздачи не более 1 часа.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Омлеты и запеканки, в рецептуру которых входит яйцо, готовятся в жарочном шкафу, омлеты - в течение 8 - 10 минут при температуре 180 - 200 °C, слоем не более 2,5 - 3 см; запеканки - 20 - 30 минут при температуре 220 - 280 °C, слоем не более 3 - 4 см; хранение яичной массы осуществляется не более 30 минут при температуре 4 +/- 2 °C.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Оладьи, сырники выпекаются в духовом или жарочном шкафу при температуре 180 - 200 °C </w:t>
      </w:r>
      <w:r>
        <w:rPr>
          <w:rFonts w:ascii="Calibri" w:hAnsi="Calibri" w:cs="Calibri"/>
        </w:rPr>
        <w:lastRenderedPageBreak/>
        <w:t>в течение 8 - 10 мин.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Яйцо варят после закипания воды 10 мин.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При изготовлении картофельного (овощного) пюре используется </w:t>
      </w:r>
      <w:proofErr w:type="spellStart"/>
      <w:r>
        <w:rPr>
          <w:rFonts w:ascii="Calibri" w:hAnsi="Calibri" w:cs="Calibri"/>
        </w:rPr>
        <w:t>овощепротирочная</w:t>
      </w:r>
      <w:proofErr w:type="spellEnd"/>
      <w:r>
        <w:rPr>
          <w:rFonts w:ascii="Calibri" w:hAnsi="Calibri" w:cs="Calibri"/>
        </w:rPr>
        <w:t xml:space="preserve"> машина.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Масло сливочное, используемое для заправки гарниров и других блюд, должно предварительно подвергаться термической обработке (растапливаться и доводиться до кипения).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Гарниры из риса и макаронных изделий варятся в большом объеме воды (в соотношении не менее 1:6) без последующей промывки.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Колбасные изделия (сосиски, вареные колбасы, сардельки) отвариваются (опускают в кипящую воду и заканчивают термическую обработку после 5-минутной варки с момента начала кипения).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перемешивании ингредиентов, входящих в состав блюд, необходимо пользоваться кухонным инвентарем, не касаясь продукта руками.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14.12. Обработку яиц проводят в специально отведенном месте </w:t>
      </w:r>
      <w:proofErr w:type="spellStart"/>
      <w:proofErr w:type="gramStart"/>
      <w:r>
        <w:rPr>
          <w:rFonts w:ascii="Calibri" w:hAnsi="Calibri" w:cs="Calibri"/>
        </w:rPr>
        <w:t>мясо-рыбного</w:t>
      </w:r>
      <w:proofErr w:type="spellEnd"/>
      <w:proofErr w:type="gramEnd"/>
      <w:r>
        <w:rPr>
          <w:rFonts w:ascii="Calibri" w:hAnsi="Calibri" w:cs="Calibri"/>
        </w:rPr>
        <w:t xml:space="preserve"> цеха, используя для этих целей промаркированные ванны и (или) емкости. Возможно использование перфорированных емкостей, при условии полного погружения яиц в раствор в следующем порядке: I - обработка в 1 - 2% теплом растворе кальцинированной соды; II - обработка в разрешенных для этой цели дезинфицирующих средствах; III - ополаскивание проточной водой в течение не менее 5 минут с последующим выкладыванием в чистую промаркированную посуду.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Допускается использование других моющих или дезинфицирующих сре</w:t>
      </w:r>
      <w:proofErr w:type="gramStart"/>
      <w:r>
        <w:rPr>
          <w:rFonts w:ascii="Calibri" w:hAnsi="Calibri" w:cs="Calibri"/>
        </w:rPr>
        <w:t>дств в с</w:t>
      </w:r>
      <w:proofErr w:type="gramEnd"/>
      <w:r>
        <w:rPr>
          <w:rFonts w:ascii="Calibri" w:hAnsi="Calibri" w:cs="Calibri"/>
        </w:rPr>
        <w:t>оответствии с инструкцией по их применению.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14.13. Крупы не должны содержать посторонних примесей. Перед использованием крупы промывают проточной водой.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14.14. Потребительскую упаковку консервированных продуктов перед вскрытием промывают проточной водой и вытирают.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14.15. Горячие блюда (супы, соусы, горячие напитки, вторые блюда и гарниры) при раздаче должны иметь температуру +60...+65 °C; холодные закуски, салаты, напитки - не ниже +15 °C.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 момента приготовления до отпуска первые и вторые блюда могут находиться на горячей плите не более 2 часов. Повторный разогрев блюд не допускается.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14.16. При обработке овощей должны быть соблюдены следующие требования: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14.16.1. Овощи сортируются, моются и очищаются. Очищенные овощи повторно промываются в проточной питьевой воде не менее 5 минут небольшими партиями, с использованием дуршлагов, сеток. При обработке белокочанной капусты необходимо обязательно удалить наружные листы.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Не допускается предварительное замачивание овощей.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Очищенные картофель, корнеплоды и другие овощи, во избежание их потемнения и высушивания, допускается хранить в холодной воде не более 2 часов.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14.16.2. Овощи урожая прошлого года (капусту, репчатый лук, корнеплоды и др.) в период после 1 марта допускается использовать только после термической обработки.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14.16.3. При кулинарной обработке овощей, для сохранения витаминов, следует соблюдать следующие правила: овощи очищаются непосредственно перед приготовлением, закладываются только в кипящую воду, нарезав их перед варкой. Свежая зелень добавляется в готовые блюда во время раздачи.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обеспечения сохранности витаминов в блюдах овощи, подлежащие отвариванию в очищенном виде, чистят непосредственно перед варкой и варят в подсоленной воде (кроме свеклы).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14.16.4. Овощи, предназначенные для приготовления винегретов и салатов, рекомендуется варить в кожуре, охлаждают; очищают и нарезают вареные овощи в холодном цехе или в горячем цехе на столе для вареной продукции.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14.16.5. Варка овощей накануне дня приготовления блюд не допускается.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14.16.6. Отваренные для салатов овощи хранят в промаркированной емкости (овощи вареные) в холодильнике не более 6 часов при температуре плюс 4 +/- 2 °C.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14.16.7. Листовые овощи и зелень, предназначенные для приготовления холодных закусок без последующей термической обработки, следует тщательно промывать проточной водой и </w:t>
      </w:r>
      <w:r>
        <w:rPr>
          <w:rFonts w:ascii="Calibri" w:hAnsi="Calibri" w:cs="Calibri"/>
        </w:rPr>
        <w:lastRenderedPageBreak/>
        <w:t>выдержать в 3% растворе уксусной кислоты или 10% растворе поваренной соли в течение 10 минут с последующим ополаскиванием проточной водой и просушиванием.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14.17. Изготовление салатов и их заправка осуществляется непосредственно перед раздачей.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Незаправленные</w:t>
      </w:r>
      <w:proofErr w:type="spellEnd"/>
      <w:r>
        <w:rPr>
          <w:rFonts w:ascii="Calibri" w:hAnsi="Calibri" w:cs="Calibri"/>
        </w:rPr>
        <w:t xml:space="preserve"> салаты допускается хранить не более 2 часов при температуре плюс 4 +/- 2 °C. Салаты заправляют непосредственно перед раздачей.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качестве заправки салатов следует использовать растительное масло. Использование сметаны и майонеза для заправки салатов не допускается.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Хранение заправленных салатов может осуществляться не более 30 минут при температуре 4 +/- 2 °C.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14.18. Фрукты, включая цитрусовые, тщательно моют в условиях холодного цеха (зоны) или цеха вторичной обработки овощей (зоны).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14.19. Кефир, ряженку, простоквашу и другие кисломолочные продукты </w:t>
      </w:r>
      <w:proofErr w:type="spellStart"/>
      <w:r>
        <w:rPr>
          <w:rFonts w:ascii="Calibri" w:hAnsi="Calibri" w:cs="Calibri"/>
        </w:rPr>
        <w:t>порционируют</w:t>
      </w:r>
      <w:proofErr w:type="spellEnd"/>
      <w:r>
        <w:rPr>
          <w:rFonts w:ascii="Calibri" w:hAnsi="Calibri" w:cs="Calibri"/>
        </w:rPr>
        <w:t xml:space="preserve"> в чашки непосредственно из пакетов или бутылок перед их раздачей в групповых ячейках.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14.20. В </w:t>
      </w:r>
      <w:proofErr w:type="spellStart"/>
      <w:r>
        <w:rPr>
          <w:rFonts w:ascii="Calibri" w:hAnsi="Calibri" w:cs="Calibri"/>
        </w:rPr>
        <w:t>эндемичных</w:t>
      </w:r>
      <w:proofErr w:type="spellEnd"/>
      <w:r>
        <w:rPr>
          <w:rFonts w:ascii="Calibri" w:hAnsi="Calibri" w:cs="Calibri"/>
        </w:rPr>
        <w:t xml:space="preserve"> по йоду районах рекомендуется использование йодированной поваренной соли.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14.21. В целях профилактики недостаточности </w:t>
      </w:r>
      <w:proofErr w:type="spellStart"/>
      <w:r>
        <w:rPr>
          <w:rFonts w:ascii="Calibri" w:hAnsi="Calibri" w:cs="Calibri"/>
        </w:rPr>
        <w:t>микронутриентов</w:t>
      </w:r>
      <w:proofErr w:type="spellEnd"/>
      <w:r>
        <w:rPr>
          <w:rFonts w:ascii="Calibri" w:hAnsi="Calibri" w:cs="Calibri"/>
        </w:rPr>
        <w:t xml:space="preserve"> (витаминов и минеральных веществ) в питании детей используются пищевые продукты, обогащенные </w:t>
      </w:r>
      <w:proofErr w:type="spellStart"/>
      <w:r>
        <w:rPr>
          <w:rFonts w:ascii="Calibri" w:hAnsi="Calibri" w:cs="Calibri"/>
        </w:rPr>
        <w:t>микронутриентами</w:t>
      </w:r>
      <w:proofErr w:type="spellEnd"/>
      <w:r>
        <w:rPr>
          <w:rFonts w:ascii="Calibri" w:hAnsi="Calibri" w:cs="Calibri"/>
        </w:rPr>
        <w:t>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Витаминизация блюд проводится с учетом состояния здоровья детей, под контролем медицинского работника и при обязательном информировании родителей о проведении витаминизации.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Технология приготовления витаминизированных напитков должна соответствовать технологии, указанной изготовителем в соответствии с инструкцией и удостоверением о государственной регистрации. Витаминизированные напитки готовят непосредственно перед раздачей.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отсутствии в рационе питания витаминизированных напитков проводится искусственная C-витаминизация. Искусственная C-витаминизация в дошкольных образовательных организациях (группах) осуществляется из расчета для детей от 1 - 3 лет - 35 мг, для детей 3 - 6 лет - 50,0 мг на порцию.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Препараты витаминов вводят в третье блюдо (компот или кисель) после его охлаждения до температуры 15 °C (для компота) и 35 °C (для киселя) непосредственно перед реализацией.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Витаминизированные блюда не подогреваются. Витаминизация блюд проводится под контролем медицинского работника (при его отсутствии - иным ответственным лицом).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Данные о витаминизации блюд заносятся медицинским работником в журнал проведения витаминизации третьих и сладких блюд (</w:t>
      </w:r>
      <w:hyperlink w:anchor="Par1391" w:history="1">
        <w:r>
          <w:rPr>
            <w:rFonts w:ascii="Calibri" w:hAnsi="Calibri" w:cs="Calibri"/>
            <w:color w:val="0000FF"/>
          </w:rPr>
          <w:t>таблица 2</w:t>
        </w:r>
      </w:hyperlink>
      <w:r>
        <w:rPr>
          <w:rFonts w:ascii="Calibri" w:hAnsi="Calibri" w:cs="Calibri"/>
        </w:rPr>
        <w:t xml:space="preserve"> Приложения N 8), который хранится один год.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14.22. Перед кормлением детей продукты детского питания (смеси) подогреваются в водяной бане (температура воды +50 °C) в течение 5 минут или в электронагревателе для детского питания до температуры +37 °C. Подготовка продуктов для питания детей первого года жизни (разведение сухих смесей, </w:t>
      </w:r>
      <w:proofErr w:type="spellStart"/>
      <w:r>
        <w:rPr>
          <w:rFonts w:ascii="Calibri" w:hAnsi="Calibri" w:cs="Calibri"/>
        </w:rPr>
        <w:t>инстантных</w:t>
      </w:r>
      <w:proofErr w:type="spellEnd"/>
      <w:r>
        <w:rPr>
          <w:rFonts w:ascii="Calibri" w:hAnsi="Calibri" w:cs="Calibri"/>
        </w:rPr>
        <w:t xml:space="preserve"> каш, разогревание продуктов прикорма) должно быть организовано в буфетной групповой ячейки. Буфетная должна быть оборудована холодильником и устройствами для подогрева детского питания.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14.23. Выдача готовой пищи разрешается только после проведения контроля </w:t>
      </w:r>
      <w:proofErr w:type="spellStart"/>
      <w:r>
        <w:rPr>
          <w:rFonts w:ascii="Calibri" w:hAnsi="Calibri" w:cs="Calibri"/>
        </w:rPr>
        <w:t>бракеражной</w:t>
      </w:r>
      <w:proofErr w:type="spellEnd"/>
      <w:r>
        <w:rPr>
          <w:rFonts w:ascii="Calibri" w:hAnsi="Calibri" w:cs="Calibri"/>
        </w:rPr>
        <w:t xml:space="preserve"> комиссией в составе не менее 3-х человек. Результаты контроля регистрируются в журнале бракеража готовой кулинарной продукции (</w:t>
      </w:r>
      <w:hyperlink w:anchor="Par1364" w:history="1">
        <w:r>
          <w:rPr>
            <w:rFonts w:ascii="Calibri" w:hAnsi="Calibri" w:cs="Calibri"/>
            <w:color w:val="0000FF"/>
          </w:rPr>
          <w:t>таблица 1</w:t>
        </w:r>
      </w:hyperlink>
      <w:r>
        <w:rPr>
          <w:rFonts w:ascii="Calibri" w:hAnsi="Calibri" w:cs="Calibri"/>
        </w:rPr>
        <w:t xml:space="preserve"> Приложения N 8).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Масса порционных блюд должна соответствовать выходу блюда, указанному в меню. При нарушении технологии приготовления пищи, а также в случае неготовности, блюдо допускают к выдаче только после устранения выявленных кулинарных недостатков.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14.24. Непосредственно после приготовления пищи отбирается суточная проба готовой продукции (все готовые блюда). </w:t>
      </w:r>
      <w:proofErr w:type="gramStart"/>
      <w:r>
        <w:rPr>
          <w:rFonts w:ascii="Calibri" w:hAnsi="Calibri" w:cs="Calibri"/>
        </w:rPr>
        <w:t>Суточная проба отбирается в объеме: порционные блюда - в полном объеме; холодные закуски, первые блюда, гарниры и напитки (третьи блюда) - в количестве не менее 100 г.; порционные вторые блюда, биточки, котлеты, колбаса, бутерброды и т.д. оставляют поштучно, целиком (в объеме одной порции).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Пробы отбираются стерильными или прокипяченными ложками в стерильную или прокипяченную посуду (банки, контейнеры) с плотно закрывающимися крышками, все блюда </w:t>
      </w:r>
      <w:r>
        <w:rPr>
          <w:rFonts w:ascii="Calibri" w:hAnsi="Calibri" w:cs="Calibri"/>
        </w:rPr>
        <w:lastRenderedPageBreak/>
        <w:t xml:space="preserve">помещаются в отдельную посуду и сохраняются в течение не менее 48 часов при температуре +2 - +6 °C. Посуда с пробами маркируется с указанием наименования приема пищи и датой отбора. </w:t>
      </w:r>
      <w:proofErr w:type="gramStart"/>
      <w:r>
        <w:rPr>
          <w:rFonts w:ascii="Calibri" w:hAnsi="Calibri" w:cs="Calibri"/>
        </w:rPr>
        <w:t>Контроль за</w:t>
      </w:r>
      <w:proofErr w:type="gramEnd"/>
      <w:r>
        <w:rPr>
          <w:rFonts w:ascii="Calibri" w:hAnsi="Calibri" w:cs="Calibri"/>
        </w:rPr>
        <w:t xml:space="preserve"> правильностью отбора и хранения суточной пробы осуществляется ответственным лицом.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14.25. Для предотвращения возникновения и распространения инфекционных и массовых неинфекционных заболеваний (отравлений) не допускается: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использование пищевых продуктов, указанных в </w:t>
      </w:r>
      <w:hyperlink w:anchor="Par1417" w:history="1">
        <w:r>
          <w:rPr>
            <w:rFonts w:ascii="Calibri" w:hAnsi="Calibri" w:cs="Calibri"/>
            <w:color w:val="0000FF"/>
          </w:rPr>
          <w:t>Приложении N 9</w:t>
        </w:r>
      </w:hyperlink>
      <w:r>
        <w:rPr>
          <w:rFonts w:ascii="Calibri" w:hAnsi="Calibri" w:cs="Calibri"/>
        </w:rPr>
        <w:t>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изготовление на пищеблоке дошкольных образовательных организаций творога и других кисломолочных продуктов, а также блинчиков с мясом или с творогом, макарон по-флотски, макарон с </w:t>
      </w:r>
      <w:proofErr w:type="gramStart"/>
      <w:r>
        <w:rPr>
          <w:rFonts w:ascii="Calibri" w:hAnsi="Calibri" w:cs="Calibri"/>
        </w:rPr>
        <w:t>рубленным</w:t>
      </w:r>
      <w:proofErr w:type="gramEnd"/>
      <w:r>
        <w:rPr>
          <w:rFonts w:ascii="Calibri" w:hAnsi="Calibri" w:cs="Calibri"/>
        </w:rPr>
        <w:t xml:space="preserve"> яйцом, зельцев, яичницы-глазуньи, холодных напитков и морсов из плодово-ягодного сырья (без термической обработки), форшмаков из сельди, студней, паштетов, заливных блюд (мясных и рыбных); окрошек и холодных супов;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использование остатков пищи от предыдущего приема и пищи, приготовленной накануне; пищевых продуктов с истекшими сроками годности и явными признаками недоброкачественности (порчи); овощей и фруктов с наличием плесени и признаками гнили.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14.26. В дошкольных образовательных организациях должен быть организован правильный питьевой режим. Питьевая вода, в том числе расфасованная в емкости и </w:t>
      </w:r>
      <w:proofErr w:type="spellStart"/>
      <w:r>
        <w:rPr>
          <w:rFonts w:ascii="Calibri" w:hAnsi="Calibri" w:cs="Calibri"/>
        </w:rPr>
        <w:t>бутилированная</w:t>
      </w:r>
      <w:proofErr w:type="spellEnd"/>
      <w:r>
        <w:rPr>
          <w:rFonts w:ascii="Calibri" w:hAnsi="Calibri" w:cs="Calibri"/>
        </w:rPr>
        <w:t>, по качеству и безопасности должна отвечать требованиям на питьевую воду.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Допускается использование кипяченой питьевой воды, при условии ее хранения не более 3-х часов.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использовании установок с дозированным розливом питьевой воды, расфасованной в емкости, предусматривается замена емкости по мере необходимости, но не реже, чем это предусматривается установленным изготовителем сроком хранения вскрытой емкости с водой.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Обработка дозирующих устрой</w:t>
      </w:r>
      <w:proofErr w:type="gramStart"/>
      <w:r>
        <w:rPr>
          <w:rFonts w:ascii="Calibri" w:hAnsi="Calibri" w:cs="Calibri"/>
        </w:rPr>
        <w:t>ств пр</w:t>
      </w:r>
      <w:proofErr w:type="gramEnd"/>
      <w:r>
        <w:rPr>
          <w:rFonts w:ascii="Calibri" w:hAnsi="Calibri" w:cs="Calibri"/>
        </w:rPr>
        <w:t>оводится в соответствии с эксплуатационной документацией (инструкцией) изготовителя.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14.27. Для питья и разведения молочных смесей и </w:t>
      </w:r>
      <w:proofErr w:type="spellStart"/>
      <w:r>
        <w:rPr>
          <w:rFonts w:ascii="Calibri" w:hAnsi="Calibri" w:cs="Calibri"/>
        </w:rPr>
        <w:t>инстантных</w:t>
      </w:r>
      <w:proofErr w:type="spellEnd"/>
      <w:r>
        <w:rPr>
          <w:rFonts w:ascii="Calibri" w:hAnsi="Calibri" w:cs="Calibri"/>
        </w:rPr>
        <w:t xml:space="preserve"> (быстрорастворимых) каш для детей раннего возраста следует использовать </w:t>
      </w:r>
      <w:proofErr w:type="spellStart"/>
      <w:r>
        <w:rPr>
          <w:rFonts w:ascii="Calibri" w:hAnsi="Calibri" w:cs="Calibri"/>
        </w:rPr>
        <w:t>бутилированную</w:t>
      </w:r>
      <w:proofErr w:type="spellEnd"/>
      <w:r>
        <w:rPr>
          <w:rFonts w:ascii="Calibri" w:hAnsi="Calibri" w:cs="Calibri"/>
        </w:rPr>
        <w:t xml:space="preserve"> воду для детского питания или прокипяченную питьевую воду из водопроводной сети.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19" w:name="Par634"/>
      <w:bookmarkEnd w:id="19"/>
      <w:r>
        <w:rPr>
          <w:rFonts w:ascii="Calibri" w:hAnsi="Calibri" w:cs="Calibri"/>
        </w:rPr>
        <w:t>XV. Требования к составлению меню для организации питания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детей разного возраста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15.1. Питание должно удовлетворять физиологические потребности детей в основных пищевых веществах и энергии и быть не меньше значений, указанных в таблице 3.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bookmarkStart w:id="20" w:name="Par639"/>
      <w:bookmarkEnd w:id="20"/>
      <w:r>
        <w:rPr>
          <w:rFonts w:ascii="Calibri" w:hAnsi="Calibri" w:cs="Calibri"/>
        </w:rPr>
        <w:t>Таблица 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Нормы физиологических потребностей в энергии и пищевых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веществах</w:t>
      </w:r>
      <w:proofErr w:type="gramEnd"/>
      <w:r>
        <w:rPr>
          <w:rFonts w:ascii="Calibri" w:hAnsi="Calibri" w:cs="Calibri"/>
        </w:rPr>
        <w:t xml:space="preserve"> для детей возрастных групп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  <w:sectPr w:rsidR="00423F63">
          <w:pgSz w:w="11905" w:h="16838"/>
          <w:pgMar w:top="1134" w:right="850" w:bottom="1134" w:left="1701" w:header="720" w:footer="720" w:gutter="0"/>
          <w:cols w:space="720"/>
          <w:noEndnote/>
        </w:sect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3300"/>
        <w:gridCol w:w="1485"/>
        <w:gridCol w:w="1485"/>
        <w:gridCol w:w="1320"/>
        <w:gridCol w:w="1485"/>
        <w:gridCol w:w="1650"/>
        <w:gridCol w:w="1485"/>
      </w:tblGrid>
      <w:tr w:rsidR="00423F63"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0 - 3 мес.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4 - 6 мес.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7 - 12</w:t>
            </w:r>
          </w:p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мес.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1 - 2</w:t>
            </w:r>
          </w:p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proofErr w:type="gramStart"/>
            <w:r>
              <w:rPr>
                <w:rFonts w:ascii="Calibri" w:hAnsi="Calibri" w:cs="Calibri"/>
              </w:rPr>
              <w:t>г</w:t>
            </w:r>
            <w:proofErr w:type="gramEnd"/>
            <w:r>
              <w:rPr>
                <w:rFonts w:ascii="Calibri" w:hAnsi="Calibri" w:cs="Calibri"/>
              </w:rPr>
              <w:t>.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2 - 3 г.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3 - 7 лет</w:t>
            </w:r>
          </w:p>
        </w:tc>
      </w:tr>
      <w:tr w:rsidR="00423F63"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Энергия (</w:t>
            </w:r>
            <w:proofErr w:type="gramStart"/>
            <w:r>
              <w:rPr>
                <w:rFonts w:ascii="Calibri" w:hAnsi="Calibri" w:cs="Calibri"/>
              </w:rPr>
              <w:t>ккал</w:t>
            </w:r>
            <w:proofErr w:type="gramEnd"/>
            <w:r>
              <w:rPr>
                <w:rFonts w:ascii="Calibri" w:hAnsi="Calibri" w:cs="Calibri"/>
              </w:rPr>
              <w:t>)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115 </w:t>
            </w:r>
            <w:hyperlink w:anchor="Par698" w:history="1">
              <w:r>
                <w:rPr>
                  <w:rFonts w:ascii="Calibri" w:hAnsi="Calibri" w:cs="Calibri"/>
                  <w:color w:val="0000FF"/>
                </w:rPr>
                <w:t>&lt;*&gt;</w:t>
              </w:r>
            </w:hyperlink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115 </w:t>
            </w:r>
            <w:hyperlink w:anchor="Par698" w:history="1">
              <w:r>
                <w:rPr>
                  <w:rFonts w:ascii="Calibri" w:hAnsi="Calibri" w:cs="Calibri"/>
                  <w:color w:val="0000FF"/>
                </w:rPr>
                <w:t>&lt;*&gt;</w:t>
              </w:r>
            </w:hyperlink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110 </w:t>
            </w:r>
            <w:hyperlink w:anchor="Par698" w:history="1">
              <w:r>
                <w:rPr>
                  <w:rFonts w:ascii="Calibri" w:hAnsi="Calibri" w:cs="Calibri"/>
                  <w:color w:val="0000FF"/>
                </w:rPr>
                <w:t>&lt;*&gt;</w:t>
              </w:r>
            </w:hyperlink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1200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1400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1800</w:t>
            </w:r>
          </w:p>
        </w:tc>
      </w:tr>
      <w:tr w:rsidR="00423F63"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Белок, </w:t>
            </w:r>
            <w:proofErr w:type="gramStart"/>
            <w:r>
              <w:rPr>
                <w:rFonts w:ascii="Calibri" w:hAnsi="Calibri" w:cs="Calibri"/>
              </w:rPr>
              <w:t>г</w:t>
            </w:r>
            <w:proofErr w:type="gramEnd"/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42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54</w:t>
            </w:r>
          </w:p>
        </w:tc>
      </w:tr>
      <w:tr w:rsidR="00423F63"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BA4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hyperlink w:anchor="Par698" w:history="1">
              <w:r w:rsidR="00423F63">
                <w:rPr>
                  <w:rFonts w:ascii="Calibri" w:hAnsi="Calibri" w:cs="Calibri"/>
                  <w:color w:val="0000FF"/>
                </w:rPr>
                <w:t>&lt;*&gt;</w:t>
              </w:r>
            </w:hyperlink>
            <w:r w:rsidR="00423F63">
              <w:rPr>
                <w:rFonts w:ascii="Calibri" w:hAnsi="Calibri" w:cs="Calibri"/>
              </w:rPr>
              <w:t xml:space="preserve"> в т.ч. животный</w:t>
            </w:r>
            <w:proofErr w:type="gramStart"/>
            <w:r w:rsidR="00423F63">
              <w:rPr>
                <w:rFonts w:ascii="Calibri" w:hAnsi="Calibri" w:cs="Calibri"/>
              </w:rPr>
              <w:t xml:space="preserve"> (%)</w:t>
            </w:r>
            <w:proofErr w:type="gramEnd"/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60</w:t>
            </w:r>
          </w:p>
        </w:tc>
      </w:tr>
      <w:tr w:rsidR="00423F63"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BA4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hyperlink w:anchor="Par699" w:history="1">
              <w:r w:rsidR="00423F63">
                <w:rPr>
                  <w:rFonts w:ascii="Calibri" w:hAnsi="Calibri" w:cs="Calibri"/>
                  <w:color w:val="0000FF"/>
                </w:rPr>
                <w:t>&lt;**&gt;</w:t>
              </w:r>
            </w:hyperlink>
            <w:r w:rsidR="00423F63">
              <w:rPr>
                <w:rFonts w:ascii="Calibri" w:hAnsi="Calibri" w:cs="Calibri"/>
              </w:rPr>
              <w:t xml:space="preserve"> </w:t>
            </w:r>
            <w:proofErr w:type="gramStart"/>
            <w:r w:rsidR="00423F63">
              <w:rPr>
                <w:rFonts w:ascii="Calibri" w:hAnsi="Calibri" w:cs="Calibri"/>
              </w:rPr>
              <w:t>г</w:t>
            </w:r>
            <w:proofErr w:type="gramEnd"/>
            <w:r w:rsidR="00423F63">
              <w:rPr>
                <w:rFonts w:ascii="Calibri" w:hAnsi="Calibri" w:cs="Calibri"/>
              </w:rPr>
              <w:t>/кг массы тела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2,2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2,9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</w:tr>
      <w:tr w:rsidR="00423F63"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Жиры, </w:t>
            </w:r>
            <w:proofErr w:type="gramStart"/>
            <w:r>
              <w:rPr>
                <w:rFonts w:ascii="Calibri" w:hAnsi="Calibri" w:cs="Calibri"/>
              </w:rPr>
              <w:t>г</w:t>
            </w:r>
            <w:proofErr w:type="gramEnd"/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6,5 </w:t>
            </w:r>
            <w:hyperlink w:anchor="Par698" w:history="1">
              <w:r>
                <w:rPr>
                  <w:rFonts w:ascii="Calibri" w:hAnsi="Calibri" w:cs="Calibri"/>
                  <w:color w:val="0000FF"/>
                </w:rPr>
                <w:t>&lt;*&gt;</w:t>
              </w:r>
            </w:hyperlink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6 </w:t>
            </w:r>
            <w:hyperlink w:anchor="Par698" w:history="1">
              <w:r>
                <w:rPr>
                  <w:rFonts w:ascii="Calibri" w:hAnsi="Calibri" w:cs="Calibri"/>
                  <w:color w:val="0000FF"/>
                </w:rPr>
                <w:t>&lt;*&gt;</w:t>
              </w:r>
            </w:hyperlink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5,5 </w:t>
            </w:r>
            <w:hyperlink w:anchor="Par698" w:history="1">
              <w:r>
                <w:rPr>
                  <w:rFonts w:ascii="Calibri" w:hAnsi="Calibri" w:cs="Calibri"/>
                  <w:color w:val="0000FF"/>
                </w:rPr>
                <w:t>&lt;*&gt;</w:t>
              </w:r>
            </w:hyperlink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47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60</w:t>
            </w:r>
          </w:p>
        </w:tc>
      </w:tr>
      <w:tr w:rsidR="00423F63"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Углеводы, </w:t>
            </w:r>
            <w:proofErr w:type="gramStart"/>
            <w:r>
              <w:rPr>
                <w:rFonts w:ascii="Calibri" w:hAnsi="Calibri" w:cs="Calibri"/>
              </w:rPr>
              <w:t>г</w:t>
            </w:r>
            <w:proofErr w:type="gramEnd"/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13 </w:t>
            </w:r>
            <w:hyperlink w:anchor="Par698" w:history="1">
              <w:r>
                <w:rPr>
                  <w:rFonts w:ascii="Calibri" w:hAnsi="Calibri" w:cs="Calibri"/>
                  <w:color w:val="0000FF"/>
                </w:rPr>
                <w:t>&lt;*&gt;</w:t>
              </w:r>
            </w:hyperlink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13 </w:t>
            </w:r>
            <w:hyperlink w:anchor="Par698" w:history="1">
              <w:r>
                <w:rPr>
                  <w:rFonts w:ascii="Calibri" w:hAnsi="Calibri" w:cs="Calibri"/>
                  <w:color w:val="0000FF"/>
                </w:rPr>
                <w:t>&lt;*&gt;</w:t>
              </w:r>
            </w:hyperlink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13 </w:t>
            </w:r>
            <w:hyperlink w:anchor="Par698" w:history="1">
              <w:r>
                <w:rPr>
                  <w:rFonts w:ascii="Calibri" w:hAnsi="Calibri" w:cs="Calibri"/>
                  <w:color w:val="0000FF"/>
                </w:rPr>
                <w:t>&lt;*&gt;</w:t>
              </w:r>
            </w:hyperlink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203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261</w:t>
            </w: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Примечание: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21" w:name="Par698"/>
      <w:bookmarkEnd w:id="21"/>
      <w:r>
        <w:rPr>
          <w:rFonts w:ascii="Calibri" w:hAnsi="Calibri" w:cs="Calibri"/>
        </w:rPr>
        <w:t xml:space="preserve">&lt;*&gt; Потребности для детей первого года жизни в энергии, жирах, углеводах даны в расчете </w:t>
      </w:r>
      <w:proofErr w:type="gramStart"/>
      <w:r>
        <w:rPr>
          <w:rFonts w:ascii="Calibri" w:hAnsi="Calibri" w:cs="Calibri"/>
        </w:rPr>
        <w:t>г</w:t>
      </w:r>
      <w:proofErr w:type="gramEnd"/>
      <w:r>
        <w:rPr>
          <w:rFonts w:ascii="Calibri" w:hAnsi="Calibri" w:cs="Calibri"/>
        </w:rPr>
        <w:t>/кг массы тела.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22" w:name="Par699"/>
      <w:bookmarkEnd w:id="22"/>
      <w:r>
        <w:rPr>
          <w:rFonts w:ascii="Calibri" w:hAnsi="Calibri" w:cs="Calibri"/>
        </w:rPr>
        <w:t>&lt;**&gt; Потребности для детей первого года жизни, находящихся на искусственном вскармливании.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15.2. Ассортимент вырабатываемых на пищеблоке готовых блюд и кулинарных изделий определяется с учетом набора помещений, обеспечения технологическим, холодильным оборудованием.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дошкольных образовательных организациях допускается доставка готовых блюд с комбинатов питания, пищеблоков дошкольных образовательных организаций, общеобразовательных организаций и организаций общественного питания.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Перетаривание</w:t>
      </w:r>
      <w:proofErr w:type="spellEnd"/>
      <w:r>
        <w:rPr>
          <w:rFonts w:ascii="Calibri" w:hAnsi="Calibri" w:cs="Calibri"/>
        </w:rPr>
        <w:t xml:space="preserve"> готовой кулинарной продукции и блюд не допускается.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15.3. Питание должно быть организовано в соответствии с примерным меню, утвержденным руководителем дошкольной образовательной организации, рассчитанным не менее чем на 2 недели,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 </w:t>
      </w:r>
      <w:hyperlink w:anchor="Par1479" w:history="1">
        <w:r>
          <w:rPr>
            <w:rFonts w:ascii="Calibri" w:hAnsi="Calibri" w:cs="Calibri"/>
            <w:color w:val="0000FF"/>
          </w:rPr>
          <w:t>(Приложение 10)</w:t>
        </w:r>
      </w:hyperlink>
      <w:r>
        <w:rPr>
          <w:rFonts w:ascii="Calibri" w:hAnsi="Calibri" w:cs="Calibri"/>
        </w:rPr>
        <w:t>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примерном меню содержание белков должно обеспечивать 12 - 15% от калорийности рациона, жиров 30 - 32% и углеводов 55 - 58%.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При составлении меню учитываются национальные и территориальные особенности питания населения и состояние здоровья детей, а также в соответствии с рекомендуемым ассортиментом основных пищевых продуктов для использования в питании детей в дошкольных образовательных организациях </w:t>
      </w:r>
      <w:hyperlink w:anchor="Par1705" w:history="1">
        <w:r>
          <w:rPr>
            <w:rFonts w:ascii="Calibri" w:hAnsi="Calibri" w:cs="Calibri"/>
            <w:color w:val="0000FF"/>
          </w:rPr>
          <w:t>(Приложение N 11)</w:t>
        </w:r>
      </w:hyperlink>
      <w:r>
        <w:rPr>
          <w:rFonts w:ascii="Calibri" w:hAnsi="Calibri" w:cs="Calibri"/>
        </w:rPr>
        <w:t>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15.4. При составлении примерного меню следует руководствоваться распределением энергетической ценности (калорийности) суточного рациона </w:t>
      </w:r>
      <w:r>
        <w:rPr>
          <w:rFonts w:ascii="Calibri" w:hAnsi="Calibri" w:cs="Calibri"/>
        </w:rPr>
        <w:lastRenderedPageBreak/>
        <w:t>по отдельным приемам пищи с учетом таблицы 4.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bookmarkStart w:id="23" w:name="Par709"/>
      <w:bookmarkEnd w:id="23"/>
      <w:r>
        <w:rPr>
          <w:rFonts w:ascii="Calibri" w:hAnsi="Calibri" w:cs="Calibri"/>
        </w:rPr>
        <w:t>Таблица 4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Рекомендуемое распределение калорийности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между приемами пищи </w:t>
      </w:r>
      <w:proofErr w:type="gramStart"/>
      <w:r>
        <w:rPr>
          <w:rFonts w:ascii="Calibri" w:hAnsi="Calibri" w:cs="Calibri"/>
        </w:rPr>
        <w:t>в</w:t>
      </w:r>
      <w:proofErr w:type="gramEnd"/>
      <w:r>
        <w:rPr>
          <w:rFonts w:ascii="Calibri" w:hAnsi="Calibri" w:cs="Calibri"/>
        </w:rPr>
        <w:t xml:space="preserve"> %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4125"/>
        <w:gridCol w:w="3135"/>
        <w:gridCol w:w="4950"/>
      </w:tblGrid>
      <w:tr w:rsidR="00423F63"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Для детей с круглосуточным пребыванием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Для детей с дневным пребыванием 8 - 10 час.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Для детей с дневным пребыванием 12 час.</w:t>
            </w:r>
          </w:p>
        </w:tc>
      </w:tr>
      <w:tr w:rsidR="00423F63">
        <w:tc>
          <w:tcPr>
            <w:tcW w:w="4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 (20 - 25%)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 (20 - 25%)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 (20 - 25%)</w:t>
            </w:r>
          </w:p>
        </w:tc>
      </w:tr>
      <w:tr w:rsidR="00423F63">
        <w:tc>
          <w:tcPr>
            <w:tcW w:w="4125" w:type="dxa"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 завтрак (5%)</w:t>
            </w:r>
          </w:p>
        </w:tc>
        <w:tc>
          <w:tcPr>
            <w:tcW w:w="3135" w:type="dxa"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 завтрак (5%)</w:t>
            </w:r>
          </w:p>
        </w:tc>
        <w:tc>
          <w:tcPr>
            <w:tcW w:w="4950" w:type="dxa"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 завтрак (5%)</w:t>
            </w:r>
          </w:p>
        </w:tc>
      </w:tr>
      <w:tr w:rsidR="00423F63">
        <w:tc>
          <w:tcPr>
            <w:tcW w:w="4125" w:type="dxa"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Обед (30 - 35%)</w:t>
            </w:r>
          </w:p>
        </w:tc>
        <w:tc>
          <w:tcPr>
            <w:tcW w:w="3135" w:type="dxa"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обед (30 - 35%)</w:t>
            </w:r>
          </w:p>
        </w:tc>
        <w:tc>
          <w:tcPr>
            <w:tcW w:w="4950" w:type="dxa"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обед (30 - 35%)</w:t>
            </w:r>
          </w:p>
        </w:tc>
      </w:tr>
      <w:tr w:rsidR="00423F63">
        <w:tc>
          <w:tcPr>
            <w:tcW w:w="4125" w:type="dxa"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Полдник (10 - 15%)</w:t>
            </w:r>
          </w:p>
        </w:tc>
        <w:tc>
          <w:tcPr>
            <w:tcW w:w="3135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полдник (10 - 15%)</w:t>
            </w:r>
          </w:p>
        </w:tc>
        <w:tc>
          <w:tcPr>
            <w:tcW w:w="4950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Полдник (10 - 15%) </w:t>
            </w:r>
            <w:hyperlink w:anchor="Par733" w:history="1">
              <w:r>
                <w:rPr>
                  <w:rFonts w:ascii="Calibri" w:hAnsi="Calibri" w:cs="Calibri"/>
                  <w:color w:val="0000FF"/>
                </w:rPr>
                <w:t>&lt;*&gt;</w:t>
              </w:r>
            </w:hyperlink>
            <w:r>
              <w:rPr>
                <w:rFonts w:ascii="Calibri" w:hAnsi="Calibri" w:cs="Calibri"/>
              </w:rPr>
              <w:t>/или уплотненный полдник (30 - 35%)</w:t>
            </w:r>
          </w:p>
        </w:tc>
      </w:tr>
      <w:tr w:rsidR="00423F63">
        <w:tc>
          <w:tcPr>
            <w:tcW w:w="4125" w:type="dxa"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Ужин (20 - 25%)</w:t>
            </w:r>
          </w:p>
        </w:tc>
        <w:tc>
          <w:tcPr>
            <w:tcW w:w="3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95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4125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 ужин - (до 5%) - дополнительный прием пищи перед сном - кисломолочный напиток с булочным или мучным кулинарным изделием</w:t>
            </w:r>
          </w:p>
        </w:tc>
        <w:tc>
          <w:tcPr>
            <w:tcW w:w="3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950" w:type="dxa"/>
            <w:tcBorders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Ужин (20 - 25%) </w:t>
            </w:r>
            <w:hyperlink w:anchor="Par733" w:history="1">
              <w:r>
                <w:rPr>
                  <w:rFonts w:ascii="Calibri" w:hAnsi="Calibri" w:cs="Calibri"/>
                  <w:color w:val="0000FF"/>
                </w:rPr>
                <w:t>&lt;*&gt;</w:t>
              </w:r>
            </w:hyperlink>
          </w:p>
        </w:tc>
      </w:tr>
      <w:tr w:rsidR="00423F63">
        <w:tc>
          <w:tcPr>
            <w:tcW w:w="4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Calibri" w:hAnsi="Calibri" w:cs="Calibri"/>
              </w:rPr>
            </w:pPr>
          </w:p>
        </w:tc>
        <w:tc>
          <w:tcPr>
            <w:tcW w:w="3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Calibri" w:hAnsi="Calibri" w:cs="Calibri"/>
              </w:rPr>
            </w:pPr>
          </w:p>
        </w:tc>
        <w:tc>
          <w:tcPr>
            <w:tcW w:w="49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----------------------</w:t>
            </w:r>
          </w:p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bookmarkStart w:id="24" w:name="Par733"/>
            <w:bookmarkEnd w:id="24"/>
            <w:r>
              <w:rPr>
                <w:rFonts w:ascii="Calibri" w:hAnsi="Calibri" w:cs="Calibri"/>
              </w:rPr>
              <w:t>&lt;*&gt; Вместо полдника и ужина возможна организация уплотненного полдника (30 - 35%).</w:t>
            </w: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  <w:sectPr w:rsidR="00423F63">
          <w:pgSz w:w="16838" w:h="11905" w:orient="landscape"/>
          <w:pgMar w:top="1701" w:right="1134" w:bottom="850" w:left="1134" w:header="720" w:footer="720" w:gutter="0"/>
          <w:cols w:space="720"/>
          <w:noEndnote/>
        </w:sect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промежутке между завтраком и обедом рекомендуется дополнительный прием пищи - второй завтрак, включающий напиток или сок и (или) свежие фрукты.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15.5. Примерное меню должно содержать информацию в соответствии с </w:t>
      </w:r>
      <w:hyperlink w:anchor="Par1787" w:history="1">
        <w:r>
          <w:rPr>
            <w:rFonts w:ascii="Calibri" w:hAnsi="Calibri" w:cs="Calibri"/>
            <w:color w:val="0000FF"/>
          </w:rPr>
          <w:t>Приложением N 12</w:t>
        </w:r>
      </w:hyperlink>
      <w:r>
        <w:rPr>
          <w:rFonts w:ascii="Calibri" w:hAnsi="Calibri" w:cs="Calibri"/>
        </w:rPr>
        <w:t>. Обязательно приводятся ссылки на рецептуры используемых блюд и кулинарных изделий в соответствии со сборниками рецептур для детского питания. Наименования блюд и кулинарных изделий, указываемых в примерном меню, должны соответствовать их наименованиям, указанным в использованных сборниках рецептур. Повторение одних и тех же блюд или кулинарных изделий в один и тот же день или последующие два дня не допускается.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Производство готовых блюд осуществляется в соответствии с технологическими картами, в которых должна быть отражена рецептура и технология приготавливаемых блюд и кулинарных изделий. Технологические карты должны быть оформлены согласно </w:t>
      </w:r>
      <w:hyperlink w:anchor="Par1316" w:history="1">
        <w:r>
          <w:rPr>
            <w:rFonts w:ascii="Calibri" w:hAnsi="Calibri" w:cs="Calibri"/>
            <w:color w:val="0000FF"/>
          </w:rPr>
          <w:t>Приложению N 7</w:t>
        </w:r>
      </w:hyperlink>
      <w:r>
        <w:rPr>
          <w:rFonts w:ascii="Calibri" w:hAnsi="Calibri" w:cs="Calibri"/>
        </w:rPr>
        <w:t>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Фактический рацион питания должен соответствовать утвержденному примерному меню.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15.6. Завтрак должен состоять из горячего блюда (каша, запеканка, творожные и яичные блюда и др.), бутерброда и горячего напитка. Обед должен включать закуску (салат или порционные овощи, сельдь с луком), первое блюдо (суп), второе (гарнир и блюдо из мяса, рыбы или птицы), напиток (компот или кисель). Полдник включает напиток (молоко, кисломолочные напитки, соки, чай) с булочными или кондитерскими изделиями без крема, допускается выдача творожных или крупяных запеканок и блюд. Ужин может включать рыбные, мясные, овощные и творожные блюда, салаты, винегреты и горячие напитки. На второй ужин рекомендуется выдавать кисломолочные напитки.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Суммарные объемы блюд по приемам пищи должны соответствовать </w:t>
      </w:r>
      <w:hyperlink w:anchor="Par1960" w:history="1">
        <w:r>
          <w:rPr>
            <w:rFonts w:ascii="Calibri" w:hAnsi="Calibri" w:cs="Calibri"/>
            <w:color w:val="0000FF"/>
          </w:rPr>
          <w:t>Приложению N 13</w:t>
        </w:r>
      </w:hyperlink>
      <w:r>
        <w:rPr>
          <w:rFonts w:ascii="Calibri" w:hAnsi="Calibri" w:cs="Calibri"/>
        </w:rPr>
        <w:t>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15.7. </w:t>
      </w:r>
      <w:proofErr w:type="gramStart"/>
      <w:r>
        <w:rPr>
          <w:rFonts w:ascii="Calibri" w:hAnsi="Calibri" w:cs="Calibri"/>
        </w:rPr>
        <w:t>В дошкольной образовательной организации, функционирующей в режиме 8 и более часов, примерным меню должно быть предусмотрено ежедневное использование в питании детей: молока, кисломолочных напитков, мяса (или рыбы), картофеля, овощей, фруктов, хлеба, круп, сливочного и растительного масла, сахара, соли.</w:t>
      </w:r>
      <w:proofErr w:type="gramEnd"/>
      <w:r>
        <w:rPr>
          <w:rFonts w:ascii="Calibri" w:hAnsi="Calibri" w:cs="Calibri"/>
        </w:rPr>
        <w:t xml:space="preserve"> Остальные продукты (творог, сметана, птица, сыр, яйцо, соки и другие) включаются 2 - 3 раза в неделю.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организации питания детей в дошкольных образовательных организациях, функционирующих в режиме кратковременного пребывания, в примерное меню включаются блюда и продукты с учетом режима работы дошкольной образовательной организации и режима питания детей.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15.8. При отсутствии каких-либо продуктов в целях обеспечения полноценного сбалансированного питания разрешается проводить их замену </w:t>
      </w:r>
      <w:proofErr w:type="gramStart"/>
      <w:r>
        <w:rPr>
          <w:rFonts w:ascii="Calibri" w:hAnsi="Calibri" w:cs="Calibri"/>
        </w:rPr>
        <w:t>на равноценные по составу продукты в соответствии с таблицей замены продуктов по белкам</w:t>
      </w:r>
      <w:proofErr w:type="gramEnd"/>
      <w:r>
        <w:rPr>
          <w:rFonts w:ascii="Calibri" w:hAnsi="Calibri" w:cs="Calibri"/>
        </w:rPr>
        <w:t xml:space="preserve"> и углеводам </w:t>
      </w:r>
      <w:hyperlink w:anchor="Par1985" w:history="1">
        <w:r>
          <w:rPr>
            <w:rFonts w:ascii="Calibri" w:hAnsi="Calibri" w:cs="Calibri"/>
            <w:color w:val="0000FF"/>
          </w:rPr>
          <w:t>(Приложение N 14)</w:t>
        </w:r>
      </w:hyperlink>
      <w:r>
        <w:rPr>
          <w:rFonts w:ascii="Calibri" w:hAnsi="Calibri" w:cs="Calibri"/>
        </w:rPr>
        <w:t>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отсутствии свежих овощей и фруктов возможна их замена в меню на соки, быстрозамороженные овощи и фрукты.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15.9. На основании утвержденного примерного меню ежедневно составляется меню-раскладка, с указанием выхода блюд для детей разного возраста. Допускается составление (представление) меню-раскладки в электронном виде. Рекомендуется для заказа продуктов с учетом принятой логистики организации питания дошкольной образовательной организации составлять меню-требование.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15.10. В специализированных дошкольных образовательных организациях и группах для детей с хроническими заболеваниями (сахарный диабет, пищевая аллергия, часто болеющие дети) питание детей должно быть организовано в соответствии с принципами лечебного и профилактического питания детей с соответствующей патологией на основе соответствующих норм питания и меню.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15.11. Кратность приема пищи определяется временем пребывания детей и режимом работы групп (завтрак или обед, или завтрак и обед, или полдник).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детей, начиная с 9-месячного возраста, оптимальным является прием пищи с интервалом не более 4 часов.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Режим питания детей по отдельным приемам пищи, в зависимости от их времени пребывания в дошкольных образовательных организациях, представлен в таблице 5.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bookmarkStart w:id="25" w:name="Par751"/>
      <w:bookmarkEnd w:id="25"/>
      <w:r>
        <w:rPr>
          <w:rFonts w:ascii="Calibri" w:hAnsi="Calibri" w:cs="Calibri"/>
        </w:rPr>
        <w:lastRenderedPageBreak/>
        <w:t>Таблица 5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Режим питания детей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┌────────────────────┬────────────────────────────────────────────────────┐</w:t>
      </w:r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Время приема пищи  │          Режим питания детей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дошкольных          │</w:t>
      </w:r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образовательных </w:t>
      </w:r>
      <w:proofErr w:type="gramStart"/>
      <w:r>
        <w:rPr>
          <w:rFonts w:ascii="Courier New" w:hAnsi="Courier New" w:cs="Courier New"/>
          <w:sz w:val="20"/>
          <w:szCs w:val="20"/>
        </w:rPr>
        <w:t>организациях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(группах)       │</w:t>
      </w:r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    ├─────────────────┬────────────────┬─────────────────┤</w:t>
      </w:r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 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8 - 10 часов   │ 11 - 12 часов  │     24 часа     │</w:t>
      </w:r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30    </w:t>
      </w:r>
      <w:proofErr w:type="spellStart"/>
      <w:r>
        <w:rPr>
          <w:rFonts w:ascii="Courier New" w:hAnsi="Courier New" w:cs="Courier New"/>
          <w:sz w:val="20"/>
          <w:szCs w:val="20"/>
        </w:rPr>
        <w:t>30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 │ 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│8   - 9             </w:t>
      </w:r>
      <w:proofErr w:type="spellStart"/>
      <w:r>
        <w:rPr>
          <w:rFonts w:ascii="Courier New" w:hAnsi="Courier New" w:cs="Courier New"/>
          <w:sz w:val="20"/>
          <w:szCs w:val="20"/>
        </w:rPr>
        <w:t>│завтрак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gramStart"/>
      <w:r>
        <w:rPr>
          <w:rFonts w:ascii="Courier New" w:hAnsi="Courier New" w:cs="Courier New"/>
          <w:sz w:val="20"/>
          <w:szCs w:val="20"/>
        </w:rPr>
        <w:t>завтрак</w:t>
      </w:r>
      <w:proofErr w:type="spellEnd"/>
      <w:proofErr w:type="gramEnd"/>
      <w:r>
        <w:rPr>
          <w:rFonts w:ascii="Courier New" w:hAnsi="Courier New" w:cs="Courier New"/>
          <w:sz w:val="20"/>
          <w:szCs w:val="20"/>
        </w:rPr>
        <w:t xml:space="preserve">         </w:t>
      </w:r>
      <w:proofErr w:type="spellStart"/>
      <w:r>
        <w:rPr>
          <w:rFonts w:ascii="Courier New" w:hAnsi="Courier New" w:cs="Courier New"/>
          <w:sz w:val="20"/>
          <w:szCs w:val="20"/>
        </w:rPr>
        <w:t>│завтрак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│</w:t>
      </w:r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30     00         │ 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│10   - 11           </w:t>
      </w:r>
      <w:proofErr w:type="spellStart"/>
      <w:r>
        <w:rPr>
          <w:rFonts w:ascii="Courier New" w:hAnsi="Courier New" w:cs="Courier New"/>
          <w:sz w:val="20"/>
          <w:szCs w:val="20"/>
        </w:rPr>
        <w:t>│второй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завтрак   </w:t>
      </w:r>
      <w:proofErr w:type="spellStart"/>
      <w:r>
        <w:rPr>
          <w:rFonts w:ascii="Courier New" w:hAnsi="Courier New" w:cs="Courier New"/>
          <w:sz w:val="20"/>
          <w:szCs w:val="20"/>
        </w:rPr>
        <w:t>│второй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завтрак  </w:t>
      </w:r>
      <w:proofErr w:type="spellStart"/>
      <w:r>
        <w:rPr>
          <w:rFonts w:ascii="Courier New" w:hAnsi="Courier New" w:cs="Courier New"/>
          <w:sz w:val="20"/>
          <w:szCs w:val="20"/>
        </w:rPr>
        <w:t>│второй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завтрак   │</w:t>
      </w:r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│(рекомендуемый)     │ 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00     </w:t>
      </w:r>
      <w:proofErr w:type="spellStart"/>
      <w:r>
        <w:rPr>
          <w:rFonts w:ascii="Courier New" w:hAnsi="Courier New" w:cs="Courier New"/>
          <w:sz w:val="20"/>
          <w:szCs w:val="20"/>
        </w:rPr>
        <w:t>00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│ 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│12   - 13           </w:t>
      </w:r>
      <w:proofErr w:type="spellStart"/>
      <w:r>
        <w:rPr>
          <w:rFonts w:ascii="Courier New" w:hAnsi="Courier New" w:cs="Courier New"/>
          <w:sz w:val="20"/>
          <w:szCs w:val="20"/>
        </w:rPr>
        <w:t>│обед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gramStart"/>
      <w:r>
        <w:rPr>
          <w:rFonts w:ascii="Courier New" w:hAnsi="Courier New" w:cs="Courier New"/>
          <w:sz w:val="20"/>
          <w:szCs w:val="20"/>
        </w:rPr>
        <w:t>обед</w:t>
      </w:r>
      <w:proofErr w:type="spellEnd"/>
      <w:proofErr w:type="gramEnd"/>
      <w:r>
        <w:rPr>
          <w:rFonts w:ascii="Courier New" w:hAnsi="Courier New" w:cs="Courier New"/>
          <w:sz w:val="20"/>
          <w:szCs w:val="20"/>
        </w:rPr>
        <w:t xml:space="preserve">            </w:t>
      </w:r>
      <w:proofErr w:type="spellStart"/>
      <w:r>
        <w:rPr>
          <w:rFonts w:ascii="Courier New" w:hAnsi="Courier New" w:cs="Courier New"/>
          <w:sz w:val="20"/>
          <w:szCs w:val="20"/>
        </w:rPr>
        <w:t>│обед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   │</w:t>
      </w:r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30     00         │ 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│15   - 16           </w:t>
      </w:r>
      <w:proofErr w:type="spellStart"/>
      <w:r>
        <w:rPr>
          <w:rFonts w:ascii="Courier New" w:hAnsi="Courier New" w:cs="Courier New"/>
          <w:sz w:val="20"/>
          <w:szCs w:val="20"/>
        </w:rPr>
        <w:t>│полдник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gramStart"/>
      <w:r>
        <w:rPr>
          <w:rFonts w:ascii="Courier New" w:hAnsi="Courier New" w:cs="Courier New"/>
          <w:sz w:val="20"/>
          <w:szCs w:val="20"/>
        </w:rPr>
        <w:t>полдник</w:t>
      </w:r>
      <w:proofErr w:type="spellEnd"/>
      <w:proofErr w:type="gramEnd"/>
      <w:r>
        <w:rPr>
          <w:rFonts w:ascii="Courier New" w:hAnsi="Courier New" w:cs="Courier New"/>
          <w:sz w:val="20"/>
          <w:szCs w:val="20"/>
        </w:rPr>
        <w:t xml:space="preserve"> </w:t>
      </w:r>
      <w:hyperlink w:anchor="Par782" w:history="1">
        <w:r>
          <w:rPr>
            <w:rFonts w:ascii="Courier New" w:hAnsi="Courier New" w:cs="Courier New"/>
            <w:color w:val="0000FF"/>
            <w:sz w:val="20"/>
            <w:szCs w:val="20"/>
          </w:rPr>
          <w:t>&lt;*&gt;</w:t>
        </w:r>
      </w:hyperlink>
      <w:r>
        <w:rPr>
          <w:rFonts w:ascii="Courier New" w:hAnsi="Courier New" w:cs="Courier New"/>
          <w:sz w:val="20"/>
          <w:szCs w:val="20"/>
        </w:rPr>
        <w:t xml:space="preserve">     </w:t>
      </w:r>
      <w:proofErr w:type="spellStart"/>
      <w:r>
        <w:rPr>
          <w:rFonts w:ascii="Courier New" w:hAnsi="Courier New" w:cs="Courier New"/>
          <w:sz w:val="20"/>
          <w:szCs w:val="20"/>
        </w:rPr>
        <w:t>│полдник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│</w:t>
      </w:r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30     00         │ 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│18   - 19           │-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│ужин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gramStart"/>
      <w:r>
        <w:rPr>
          <w:rFonts w:ascii="Courier New" w:hAnsi="Courier New" w:cs="Courier New"/>
          <w:sz w:val="20"/>
          <w:szCs w:val="20"/>
        </w:rPr>
        <w:t>ужин</w:t>
      </w:r>
      <w:proofErr w:type="spellEnd"/>
      <w:proofErr w:type="gramEnd"/>
      <w:r>
        <w:rPr>
          <w:rFonts w:ascii="Courier New" w:hAnsi="Courier New" w:cs="Courier New"/>
          <w:sz w:val="20"/>
          <w:szCs w:val="20"/>
        </w:rPr>
        <w:t xml:space="preserve">             │</w:t>
      </w:r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00                │ 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                </w:t>
      </w:r>
      <w:proofErr w:type="spellStart"/>
      <w:r>
        <w:rPr>
          <w:rFonts w:ascii="Courier New" w:hAnsi="Courier New" w:cs="Courier New"/>
          <w:sz w:val="20"/>
          <w:szCs w:val="20"/>
        </w:rPr>
        <w:t>│</w:t>
      </w:r>
      <w:proofErr w:type="spellEnd"/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│21                  │-                │-               │2 ужин           │</w:t>
      </w:r>
    </w:p>
    <w:p w:rsidR="00423F63" w:rsidRDefault="00423F63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└────────────────────┴─────────────────┴────────────────┴─────────────────┘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26" w:name="Par782"/>
      <w:bookmarkEnd w:id="26"/>
      <w:r>
        <w:rPr>
          <w:rFonts w:ascii="Calibri" w:hAnsi="Calibri" w:cs="Calibri"/>
        </w:rPr>
        <w:t xml:space="preserve">&lt;*&gt; При 12-часовом пребывании возможна </w:t>
      </w:r>
      <w:proofErr w:type="gramStart"/>
      <w:r>
        <w:rPr>
          <w:rFonts w:ascii="Calibri" w:hAnsi="Calibri" w:cs="Calibri"/>
        </w:rPr>
        <w:t>организация</w:t>
      </w:r>
      <w:proofErr w:type="gramEnd"/>
      <w:r>
        <w:rPr>
          <w:rFonts w:ascii="Calibri" w:hAnsi="Calibri" w:cs="Calibri"/>
        </w:rPr>
        <w:t xml:space="preserve"> как отдельного полдника, так и уплотненного полдника с включением блюд ужина.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15.12. Питание детей первого года жизни назначается индивидуально в соответствии с возрастными физиологическими нормативами и своевременным введением всех видов прикорма в соответствии со схемой введения прикорма детям первого года жизни </w:t>
      </w:r>
      <w:hyperlink w:anchor="Par2298" w:history="1">
        <w:r>
          <w:rPr>
            <w:rFonts w:ascii="Calibri" w:hAnsi="Calibri" w:cs="Calibri"/>
            <w:color w:val="0000FF"/>
          </w:rPr>
          <w:t>(Приложение N 15)</w:t>
        </w:r>
      </w:hyperlink>
      <w:r>
        <w:rPr>
          <w:rFonts w:ascii="Calibri" w:hAnsi="Calibri" w:cs="Calibri"/>
        </w:rPr>
        <w:t>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15.12.1. Дети, находящиеся на искусственном вскармливании, должны получать сухие или жидкие адаптированные молочные смеси и продукты прикорма в соответствии с возрастом.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15.12.2. Для питания детей первого года жизни используются пищевые продукты промышленного производства, предназначенные для соответствующего возраста и имеющие свидетельства о государственной регистрации. Молочные продукты и молочные смеси могут поступать из молочной кухни. Детское питание, полученное из молочной кухни, хранят в холодильнике (по группам) в пределах сроков реализации.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15.13. Для обеспечения разнообразного и полноценного питания детей в дошкольных образовательных организациях и дома родителей информируют об ассортименте питания ребенка, вывешивая ежедневное меню в каждой групповой ячейке. В ежедневном меню указывается наименование блюда и объем порции, а также замены блюд для детей с пищевыми аллергиями и сахарным диабетом.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27" w:name="Par789"/>
      <w:bookmarkEnd w:id="27"/>
      <w:r>
        <w:rPr>
          <w:rFonts w:ascii="Calibri" w:hAnsi="Calibri" w:cs="Calibri"/>
        </w:rPr>
        <w:t>XVI. Требования к перевозке и приему пищевых продуктов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в дошкольные образовательные организации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16.1. Транспортировка пищевых продуктов проводится в условиях, обеспечивающих их сохранность и предохраняющих от загрязнения.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Доставка пищевых продуктов осуществляется специально выделенным для перевозки пищевых продуктов транспортом. Допускается использование одного транспортного средства для перевозки разных групп пищевых продуктов при условии проведения между рейсами санитарной </w:t>
      </w:r>
      <w:r>
        <w:rPr>
          <w:rFonts w:ascii="Calibri" w:hAnsi="Calibri" w:cs="Calibri"/>
        </w:rPr>
        <w:lastRenderedPageBreak/>
        <w:t>обработки транспорта с применением дезинфицирующих средств либо при условии использования транспортного средства с кузовом, разделенным на изолированные отсеки, либо с использованием контейнеров с крышками, для раздельного размещения сырья и готовых пищевых продуктов.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16.2. Скоропортящиеся пищевые продукты перевозятся охлаждаемым или изотермическим транспортом, обеспечивающим сохранение установленных температурных режимов хранения, либо в изотермических контейнерах.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16.3. Транспортные средства для перевозки пищевых продуктов должны содержаться в чистоте, а их использование обеспечить условия, исключающие загрязнение и изменение органолептических свойств пищевых продуктов.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Транспортных средства должны подвергаться регулярной очистке, мойке, дезинфекции с периодичностью, необходимой для того, чтобы грузовые отделения транспортных средств и контейнеры не могли являться источником загрязнения продукции.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16.4. Лица, сопровождающие продовольственное сырье и пищевые продукты в пути следования и выполняющие их погрузку и выгрузку, должны использовать специальную одежду (халат, рукавицы), иметь личную медицинскую книжку установленного </w:t>
      </w:r>
      <w:hyperlink r:id="rId20" w:history="1">
        <w:r>
          <w:rPr>
            <w:rFonts w:ascii="Calibri" w:hAnsi="Calibri" w:cs="Calibri"/>
            <w:color w:val="0000FF"/>
          </w:rPr>
          <w:t>образца</w:t>
        </w:r>
      </w:hyperlink>
      <w:r>
        <w:rPr>
          <w:rFonts w:ascii="Calibri" w:hAnsi="Calibri" w:cs="Calibri"/>
        </w:rPr>
        <w:t xml:space="preserve"> с отметками о результатах медицинских осмотров, в том числе лабораторных обследований, и отметкой о прохождении профессиональной гигиенической подготовки.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16.5. Тара, в которой привозят продукты, должна быть промаркирована и использоваться строго по назначению. Оборотную тару после употребления необходимо очищать, промывать водой с 2%-ным раствором кальцинированной соды, ошпаривать кипятком, высушивать и хранить в местах, недоступных загрязнению. При отсутствии в дошкольной образовательной организации специально выделенного помещения обработка возвратной тары проводится поставщиком продуктов.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Термосы подлежат обработке в соответствии с инструкциями по применению.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28" w:name="Par801"/>
      <w:bookmarkEnd w:id="28"/>
      <w:r>
        <w:rPr>
          <w:rFonts w:ascii="Calibri" w:hAnsi="Calibri" w:cs="Calibri"/>
        </w:rPr>
        <w:t>XVII. Требования к санитарному содержанию помещений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дошкольных образовательных организаций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17.1. Все помещения убираются влажным способом с применением моющих средств не менее 2 раз в день при открытых фрамугах или окнах с обязательной уборкой мест скопления пыли (полов у плинтусов и под мебелью, подоконников, радиаторов и т.п.) и часто загрязняющихся поверхностей (ручки дверей, шкафов, выключатели, жесткую мебель и др.).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Влажная уборка в спальнях проводится после ночного и дневного сна, в групповых - после каждого приема пищи.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Влажная уборка спортивных залов проводится 1 раз в день и после каждого занятия. Спортивный инвентарь ежедневно протирается влажной ветошью, маты - с использованием мыльно-содового раствора. Ковровые покрытия ежедневно очищаются с использованием пылесоса. Во время генеральных уборок ковровое покрытие подвергается влажной обработке. Возможно использование моющего пылесоса. После каждого занятия спортивный зал проветривается в течение не менее 10 минут.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17.2. Столы в групповых помещениях промываются горячей водой с мылом до и после каждого приема пищи специальной ветошью, которую стирают, просушивают и хранят в сухом виде в специальной промаркированной посуде с крышкой.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Стулья, </w:t>
      </w:r>
      <w:proofErr w:type="spellStart"/>
      <w:r>
        <w:rPr>
          <w:rFonts w:ascii="Calibri" w:hAnsi="Calibri" w:cs="Calibri"/>
        </w:rPr>
        <w:t>пеленальные</w:t>
      </w:r>
      <w:proofErr w:type="spellEnd"/>
      <w:r>
        <w:rPr>
          <w:rFonts w:ascii="Calibri" w:hAnsi="Calibri" w:cs="Calibri"/>
        </w:rPr>
        <w:t xml:space="preserve"> столы, манежи и другое оборудование, а также подкладочные клеенки, клеенчатые нагрудники после использования моются горячей водой с мылом; нагрудники из ткани - стираются.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Игрушки моют в специально выделенных, промаркированных емкостях.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17.3. Для технических целей (уборка помещений групповой, туалета и т.д.) оборудуется в туалетных помещениях групповых отдельный водопроводный кран.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17.4. Ковры ежедневно пылесосят и чистят влажной щеткой или выбивают на специально отведенных для этого площадках хозяйственной зоны, затем чистят влажной щеткой. Рекомендуется один раз в год ковры подвергать сухой химической чистке.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17.5. Санитарно-техническое оборудование ежедневно обеззараживаются независимо от </w:t>
      </w:r>
      <w:r>
        <w:rPr>
          <w:rFonts w:ascii="Calibri" w:hAnsi="Calibri" w:cs="Calibri"/>
        </w:rPr>
        <w:lastRenderedPageBreak/>
        <w:t>эпидемиологической ситуации. Сидения на унитазах, ручки сливных бачков и ручки дверей моются теплой водой с мылом или иным моющим средством, безвредным для здоровья человека, ежедневно. Горшки моются после каждого использования при помощи ершей или щеток и моющих средств. Ванны, раковины, унитазы чистят дважды в день ершами или щетками с использованием моющих и дезинфицирующих средств.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17.6. Генеральная уборка всех помещений и оборудования проводится один раз в месяц с применением моющих и дезинфицирующих средств. Окна снаружи и изнутри моются по мере загрязнения, но не реже 2 раз в год (весной и осенью).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17.7. При неблагоприятной эпидемиологической ситуации в дошкольных образовательных организациях (группах), в целях предупреждения распространения инфекции, проводятся дополнительные мероприятия в соответствии с требованиями санитарных правил.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регистрации случаев инфекционных заболеваний проводятся противоэпидемические мероприятия персоналом дошкольной образовательной организации.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17.8. При неблагоприятной эпидемиологической ситуации в дошкольных образовательных организациях (группах), в целях предупреждения распространения инфекции, проводятся дополнительные мероприятия в соответствии с требованиями санитарных правил.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регистрации случаев инфекционных заболеваний проводятся санитарно-противоэпидемические (профилактические) мероприятия в соответствии с санитарным законодательством Российской Федерации.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17.9. В теплое время года </w:t>
      </w:r>
      <w:proofErr w:type="spellStart"/>
      <w:r>
        <w:rPr>
          <w:rFonts w:ascii="Calibri" w:hAnsi="Calibri" w:cs="Calibri"/>
        </w:rPr>
        <w:t>засетчиваются</w:t>
      </w:r>
      <w:proofErr w:type="spellEnd"/>
      <w:r>
        <w:rPr>
          <w:rFonts w:ascii="Calibri" w:hAnsi="Calibri" w:cs="Calibri"/>
        </w:rPr>
        <w:t xml:space="preserve"> окна и двери. Для борьбы с мухами внутри помещений допускается использовать механические методы (липкие ленты, мухоловки).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17.10. Жалюзийные решетки вытяжных вентиляционных систем должны быть открыты; прикрывать их следует только при резком перепаде температур воздуха помещений и наружного воздуха. По мере загрязнения их очищают от пыли.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Очистка шахт вытяжной вентиляции проводится по мере загрязнения.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17.11. Все виды ремонтных работ не допускается проводить при функционировании дошкольных образовательных организаций в присутствии детей.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17.12. </w:t>
      </w:r>
      <w:proofErr w:type="gramStart"/>
      <w:r>
        <w:rPr>
          <w:rFonts w:ascii="Calibri" w:hAnsi="Calibri" w:cs="Calibri"/>
        </w:rPr>
        <w:t xml:space="preserve">Приобретенные игрушки (за исключением </w:t>
      </w:r>
      <w:proofErr w:type="spellStart"/>
      <w:r>
        <w:rPr>
          <w:rFonts w:ascii="Calibri" w:hAnsi="Calibri" w:cs="Calibri"/>
        </w:rPr>
        <w:t>мягконабивных</w:t>
      </w:r>
      <w:proofErr w:type="spellEnd"/>
      <w:r>
        <w:rPr>
          <w:rFonts w:ascii="Calibri" w:hAnsi="Calibri" w:cs="Calibri"/>
        </w:rPr>
        <w:t>) перед поступлением в групповые моются проточной водой (температура 37 °C) с мылом или иным моющим средством, безвредным для здоровья детей, и затем высушивают на воздухе.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Пенолатексные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ворсованые</w:t>
      </w:r>
      <w:proofErr w:type="spellEnd"/>
      <w:r>
        <w:rPr>
          <w:rFonts w:ascii="Calibri" w:hAnsi="Calibri" w:cs="Calibri"/>
        </w:rPr>
        <w:t xml:space="preserve"> игрушки и </w:t>
      </w:r>
      <w:proofErr w:type="spellStart"/>
      <w:r>
        <w:rPr>
          <w:rFonts w:ascii="Calibri" w:hAnsi="Calibri" w:cs="Calibri"/>
        </w:rPr>
        <w:t>мягконабивные</w:t>
      </w:r>
      <w:proofErr w:type="spellEnd"/>
      <w:r>
        <w:rPr>
          <w:rFonts w:ascii="Calibri" w:hAnsi="Calibri" w:cs="Calibri"/>
        </w:rPr>
        <w:t xml:space="preserve"> игрушки обрабатываются согласно инструкции изготовителя.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Игрушки, которые не подлежат влажной обработке (мытью, стирке), используются только в качестве дидактического материала.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17.13. Игрушки моются ежедневно в конце дня, а в группах для детей младенческого и раннего возраста - 2 раза в день. Кукольная одежда стирается по мере загрязнения с использованием детского мыла и проглаживается.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17.14. Смена постельного белья, полотенец проводится по мере загрязнения, но не реже одного раза в неделю. Все белье маркируется.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Постельное белье, кроме наволочек, маркируется у ножного края. На каждого ребенка необходимо иметь три комплекта белья, включая полотенца для лица и ног, и две смены </w:t>
      </w:r>
      <w:proofErr w:type="spellStart"/>
      <w:r>
        <w:rPr>
          <w:rFonts w:ascii="Calibri" w:hAnsi="Calibri" w:cs="Calibri"/>
        </w:rPr>
        <w:t>наматрасников</w:t>
      </w:r>
      <w:proofErr w:type="spellEnd"/>
      <w:r>
        <w:rPr>
          <w:rFonts w:ascii="Calibri" w:hAnsi="Calibri" w:cs="Calibri"/>
        </w:rPr>
        <w:t>. Чистое белье доставляется в мешках и хранится в шкафах.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17.15. Белье после употребления складывается в специальный бак, ведро с крышкой, клеенчатый, пластиковый или из двойной материи мешок. Грязное белье доставляется в </w:t>
      </w:r>
      <w:proofErr w:type="spellStart"/>
      <w:r>
        <w:rPr>
          <w:rFonts w:ascii="Calibri" w:hAnsi="Calibri" w:cs="Calibri"/>
        </w:rPr>
        <w:t>постирочную</w:t>
      </w:r>
      <w:proofErr w:type="spellEnd"/>
      <w:r>
        <w:rPr>
          <w:rFonts w:ascii="Calibri" w:hAnsi="Calibri" w:cs="Calibri"/>
        </w:rPr>
        <w:t xml:space="preserve"> (или специальное помещение). Матерчатые мешки стираются, клеенчатые и пластиковые - обрабатываются горячим мыльно-содовым раствором.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17.16. Постельные принадлежности: матрацы, подушки, спальные мешки проветриваются непосредственно в спальнях при открытых окнах во время каждой генеральной уборки и периодически на специально отведенных для этого площадках хозяйственной зоны. Рекомендуется один раз в год постельные принадлежности подвергать химической чистке или обработке в дезинфекционной камере.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17.17. Мочалки для мытья детей (число мочалок соответствует количеству детей в группе) после использования замачиваются в дезинфицирующем растворе, промываются проточной водой, просушиваются и хранятся в чистых матерчатых мешках.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17.18. В дошкольной образовательной организации должны проводиться мероприятия, исключающие проникновение насекомых и грызунов. При их обнаружении в течение суток должны быть организованы и проведены мероприятия по дезинсекции и дератизации в соответствии с требованиями к проведению дезинфекционных и </w:t>
      </w:r>
      <w:proofErr w:type="spellStart"/>
      <w:r>
        <w:rPr>
          <w:rFonts w:ascii="Calibri" w:hAnsi="Calibri" w:cs="Calibri"/>
        </w:rPr>
        <w:t>дератизационных</w:t>
      </w:r>
      <w:proofErr w:type="spellEnd"/>
      <w:r>
        <w:rPr>
          <w:rFonts w:ascii="Calibri" w:hAnsi="Calibri" w:cs="Calibri"/>
        </w:rPr>
        <w:t xml:space="preserve"> мероприятий.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29" w:name="Par833"/>
      <w:bookmarkEnd w:id="29"/>
      <w:r>
        <w:rPr>
          <w:rFonts w:ascii="Calibri" w:hAnsi="Calibri" w:cs="Calibri"/>
        </w:rPr>
        <w:t>XVIII. Основные гигиенические и противоэпидемические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мероприятия, проводимые медицинским персоналом в </w:t>
      </w:r>
      <w:proofErr w:type="gramStart"/>
      <w:r>
        <w:rPr>
          <w:rFonts w:ascii="Calibri" w:hAnsi="Calibri" w:cs="Calibri"/>
        </w:rPr>
        <w:t>дошкольных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образовательных </w:t>
      </w:r>
      <w:proofErr w:type="gramStart"/>
      <w:r>
        <w:rPr>
          <w:rFonts w:ascii="Calibri" w:hAnsi="Calibri" w:cs="Calibri"/>
        </w:rPr>
        <w:t>организациях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18.1. В целях профилактики возникновения и распространения инфекционных заболеваний и пищевых отравлений медицинские работники проводят: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медицинские осмотры детей (в том числе на педикулез) при поступлении в дошкольные образовательные организации с целью выявления больных. В случае обнаружения детей, пораженных педикулезом, их отправляют домой для санации. Прием детей после санации допускается в дошкольные образовательные организации при наличии медицинской справки об отсутствии педикулеза; результаты осмотра заносят в специальный журнал;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систематическое наблюдение за состоянием здоровья воспитанников, особенно имеющих отклонения в состоянии здоровья;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работу по организации профилактических осмотров воспитанников и проведение профилактических прививок;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распределение детей на медицинские группы для занятий физическим воспитанием;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информирование руководителей учреждения, воспитателей, методистов по физическому воспитанию о состоянии здоровья детей, рекомендуемом режиме для детей с отклонениями в состоянии здоровья;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сообщение в территориальные учреждения здравоохранения о случае инфекционных и паразитарных заболеваний среди воспитанников и персонала учреждения в течение 2 часов после установления диагноза;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систематический </w:t>
      </w:r>
      <w:proofErr w:type="gramStart"/>
      <w:r>
        <w:rPr>
          <w:rFonts w:ascii="Calibri" w:hAnsi="Calibri" w:cs="Calibri"/>
        </w:rPr>
        <w:t>контроль за</w:t>
      </w:r>
      <w:proofErr w:type="gramEnd"/>
      <w:r>
        <w:rPr>
          <w:rFonts w:ascii="Calibri" w:hAnsi="Calibri" w:cs="Calibri"/>
        </w:rPr>
        <w:t xml:space="preserve"> санитарным состоянием и содержанием территории и всех помещений, соблюдением правил личной гигиены воспитанниками и персоналом;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организацию и </w:t>
      </w:r>
      <w:proofErr w:type="gramStart"/>
      <w:r>
        <w:rPr>
          <w:rFonts w:ascii="Calibri" w:hAnsi="Calibri" w:cs="Calibri"/>
        </w:rPr>
        <w:t>контроль за</w:t>
      </w:r>
      <w:proofErr w:type="gramEnd"/>
      <w:r>
        <w:rPr>
          <w:rFonts w:ascii="Calibri" w:hAnsi="Calibri" w:cs="Calibri"/>
        </w:rPr>
        <w:t xml:space="preserve"> проведением профилактических и санитарно-противоэпидемических мероприятий,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работу по организации и проведению профилактической и текущей дезинфекции, а также </w:t>
      </w:r>
      <w:proofErr w:type="gramStart"/>
      <w:r>
        <w:rPr>
          <w:rFonts w:ascii="Calibri" w:hAnsi="Calibri" w:cs="Calibri"/>
        </w:rPr>
        <w:t>контроль за</w:t>
      </w:r>
      <w:proofErr w:type="gramEnd"/>
      <w:r>
        <w:rPr>
          <w:rFonts w:ascii="Calibri" w:hAnsi="Calibri" w:cs="Calibri"/>
        </w:rPr>
        <w:t xml:space="preserve"> полнотой ее проведения;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работу с персоналом и детьми по формированию здорового образа жизни (организация "дней здоровья", игр, викторин и другие);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медицинский </w:t>
      </w:r>
      <w:proofErr w:type="gramStart"/>
      <w:r>
        <w:rPr>
          <w:rFonts w:ascii="Calibri" w:hAnsi="Calibri" w:cs="Calibri"/>
        </w:rPr>
        <w:t>контроль за</w:t>
      </w:r>
      <w:proofErr w:type="gramEnd"/>
      <w:r>
        <w:rPr>
          <w:rFonts w:ascii="Calibri" w:hAnsi="Calibri" w:cs="Calibri"/>
        </w:rPr>
        <w:t xml:space="preserve"> организацией физического воспитания, состоянием и содержанием мест занятий физической культурой, наблюдение за правильным проведением мероприятий по физической культуре в зависимости от пола, возраста и состояния здоровья;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</w:t>
      </w:r>
      <w:proofErr w:type="gramStart"/>
      <w:r>
        <w:rPr>
          <w:rFonts w:ascii="Calibri" w:hAnsi="Calibri" w:cs="Calibri"/>
        </w:rPr>
        <w:t>контроль за</w:t>
      </w:r>
      <w:proofErr w:type="gramEnd"/>
      <w:r>
        <w:rPr>
          <w:rFonts w:ascii="Calibri" w:hAnsi="Calibri" w:cs="Calibri"/>
        </w:rPr>
        <w:t xml:space="preserve"> пищеблоком и питанием детей;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ведение медицинской документации.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18.2. В целях профилактики контагиозных гельминтозов (энтеробиоза и </w:t>
      </w:r>
      <w:proofErr w:type="spellStart"/>
      <w:r>
        <w:rPr>
          <w:rFonts w:ascii="Calibri" w:hAnsi="Calibri" w:cs="Calibri"/>
        </w:rPr>
        <w:t>гименолепидоза</w:t>
      </w:r>
      <w:proofErr w:type="spellEnd"/>
      <w:r>
        <w:rPr>
          <w:rFonts w:ascii="Calibri" w:hAnsi="Calibri" w:cs="Calibri"/>
        </w:rPr>
        <w:t>) в дошкольных образовательных организациях организуются и проводятся меры по предупреждению передачи возбудителя и оздоровлению источников инвазии.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18.2.1. Выявление </w:t>
      </w:r>
      <w:proofErr w:type="spellStart"/>
      <w:r>
        <w:rPr>
          <w:rFonts w:ascii="Calibri" w:hAnsi="Calibri" w:cs="Calibri"/>
        </w:rPr>
        <w:t>инвазированных</w:t>
      </w:r>
      <w:proofErr w:type="spellEnd"/>
      <w:r>
        <w:rPr>
          <w:rFonts w:ascii="Calibri" w:hAnsi="Calibri" w:cs="Calibri"/>
        </w:rPr>
        <w:t xml:space="preserve"> контагиозных гельминтозами осуществляется одновременным однократным обследованием всех детей дошкольных образовательных организаций один раз в год.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18.2.2. Всех выявленных </w:t>
      </w:r>
      <w:proofErr w:type="spellStart"/>
      <w:r>
        <w:rPr>
          <w:rFonts w:ascii="Calibri" w:hAnsi="Calibri" w:cs="Calibri"/>
        </w:rPr>
        <w:t>инвазированных</w:t>
      </w:r>
      <w:proofErr w:type="spellEnd"/>
      <w:r>
        <w:rPr>
          <w:rFonts w:ascii="Calibri" w:hAnsi="Calibri" w:cs="Calibri"/>
        </w:rPr>
        <w:t xml:space="preserve"> регистрируют в журнале для инфекционных заболеваний и проводят медикаментозную терапию.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18.2.3. При выявлении 20% и более </w:t>
      </w:r>
      <w:proofErr w:type="spellStart"/>
      <w:r>
        <w:rPr>
          <w:rFonts w:ascii="Calibri" w:hAnsi="Calibri" w:cs="Calibri"/>
        </w:rPr>
        <w:t>инвазированных</w:t>
      </w:r>
      <w:proofErr w:type="spellEnd"/>
      <w:r>
        <w:rPr>
          <w:rFonts w:ascii="Calibri" w:hAnsi="Calibri" w:cs="Calibri"/>
        </w:rPr>
        <w:t xml:space="preserve"> острицами среди детей проводят оздоровление всех детей и обслуживающего персонала дошкольных образовательных организаций. Одновременно проводятся мероприятия по выявлению источников заражения острицами и их оздоровление в соответствии с </w:t>
      </w:r>
      <w:hyperlink r:id="rId21" w:history="1">
        <w:r>
          <w:rPr>
            <w:rFonts w:ascii="Calibri" w:hAnsi="Calibri" w:cs="Calibri"/>
            <w:color w:val="0000FF"/>
          </w:rPr>
          <w:t>санитарными правилами</w:t>
        </w:r>
      </w:hyperlink>
      <w:r>
        <w:rPr>
          <w:rFonts w:ascii="Calibri" w:hAnsi="Calibri" w:cs="Calibri"/>
        </w:rPr>
        <w:t xml:space="preserve"> по профилактике энтеробиозов.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18.2.4. При регистрации случаев заболеваний среди детей и персонала дошкольных </w:t>
      </w:r>
      <w:r>
        <w:rPr>
          <w:rFonts w:ascii="Calibri" w:hAnsi="Calibri" w:cs="Calibri"/>
        </w:rPr>
        <w:lastRenderedPageBreak/>
        <w:t>образовательных организаций контагиозными гельминтозами профилактические мероприятия проводят как в период лечения детей, так и ближайшие 3 дня после его окончания. При этом необходимо: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ежедневно 2 раза (утром и вечером) проводить влажную уборку помещений с применением мыльно-содового раствора;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провести чистку (очистить с использованием пылесоса) или обработать камерной дезинфекцией (если невозможно облучить бактерицидными лампами в течение 30 минут на расстоянии до 25 см) ковры, дорожки, мягкие игрушки и убрать их до завершения заключительной </w:t>
      </w:r>
      <w:proofErr w:type="spellStart"/>
      <w:r>
        <w:rPr>
          <w:rFonts w:ascii="Calibri" w:hAnsi="Calibri" w:cs="Calibri"/>
        </w:rPr>
        <w:t>дезинвазии</w:t>
      </w:r>
      <w:proofErr w:type="spellEnd"/>
      <w:r>
        <w:rPr>
          <w:rFonts w:ascii="Calibri" w:hAnsi="Calibri" w:cs="Calibri"/>
        </w:rPr>
        <w:t>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 течение 3 дней, начиная с первого дня лечения, одеяла, матрацы и подушки обрабатывать пылесосом. Одеяла и постельное белье не допускается встряхивать в помещении;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 группах круглосуточного пребывания ежедневно менять или проглаживать горячим утюгом нательное, постельное белье и полотенца;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следить за соблюдением детьми и персоналом правил личной гигиены (ногти на руках детей и персонала должны быть коротко острижены).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18.2.5. Для профилактики </w:t>
      </w:r>
      <w:proofErr w:type="spellStart"/>
      <w:r>
        <w:rPr>
          <w:rFonts w:ascii="Calibri" w:hAnsi="Calibri" w:cs="Calibri"/>
        </w:rPr>
        <w:t>паразитозов</w:t>
      </w:r>
      <w:proofErr w:type="spellEnd"/>
      <w:r>
        <w:rPr>
          <w:rFonts w:ascii="Calibri" w:hAnsi="Calibri" w:cs="Calibri"/>
        </w:rPr>
        <w:t xml:space="preserve"> проводят лабораторный </w:t>
      </w:r>
      <w:proofErr w:type="gramStart"/>
      <w:r>
        <w:rPr>
          <w:rFonts w:ascii="Calibri" w:hAnsi="Calibri" w:cs="Calibri"/>
        </w:rPr>
        <w:t>контроль за</w:t>
      </w:r>
      <w:proofErr w:type="gramEnd"/>
      <w:r>
        <w:rPr>
          <w:rFonts w:ascii="Calibri" w:hAnsi="Calibri" w:cs="Calibri"/>
        </w:rPr>
        <w:t xml:space="preserve"> качеством воды в ванне бассейна и одновременным отбором смывов с объектов внешней среды на </w:t>
      </w:r>
      <w:proofErr w:type="spellStart"/>
      <w:r>
        <w:rPr>
          <w:rFonts w:ascii="Calibri" w:hAnsi="Calibri" w:cs="Calibri"/>
        </w:rPr>
        <w:t>паразитологические</w:t>
      </w:r>
      <w:proofErr w:type="spellEnd"/>
      <w:r>
        <w:rPr>
          <w:rFonts w:ascii="Calibri" w:hAnsi="Calibri" w:cs="Calibri"/>
        </w:rPr>
        <w:t xml:space="preserve"> показатели.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30" w:name="Par863"/>
      <w:bookmarkEnd w:id="30"/>
      <w:r>
        <w:rPr>
          <w:rFonts w:ascii="Calibri" w:hAnsi="Calibri" w:cs="Calibri"/>
        </w:rPr>
        <w:t xml:space="preserve">XIX. Требования к прохождению </w:t>
      </w:r>
      <w:proofErr w:type="gramStart"/>
      <w:r>
        <w:rPr>
          <w:rFonts w:ascii="Calibri" w:hAnsi="Calibri" w:cs="Calibri"/>
        </w:rPr>
        <w:t>профилактических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медицинских осмотров, гигиенического воспитания и обучения,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личной гигиене персонала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19.1. Персонал дошкольных образовательных организаций проходит предварительные, при поступлении на работу, и периодические медицинские осмотры, в установленном </w:t>
      </w:r>
      <w:hyperlink r:id="rId22" w:history="1">
        <w:r>
          <w:rPr>
            <w:rFonts w:ascii="Calibri" w:hAnsi="Calibri" w:cs="Calibri"/>
            <w:color w:val="0000FF"/>
          </w:rPr>
          <w:t>порядке</w:t>
        </w:r>
      </w:hyperlink>
      <w:r>
        <w:rPr>
          <w:rFonts w:ascii="Calibri" w:hAnsi="Calibri" w:cs="Calibri"/>
        </w:rPr>
        <w:t xml:space="preserve"> &lt;1&gt;; аттестацию на знание настоящих санитарных норм и правил не реже 1 раза в 2 года, для персонала пищеблока, а также лиц, участвующих в раздаче пищи детям, - не реже 1 раза в год. </w:t>
      </w:r>
      <w:proofErr w:type="spellStart"/>
      <w:r>
        <w:rPr>
          <w:rFonts w:ascii="Calibri" w:hAnsi="Calibri" w:cs="Calibri"/>
        </w:rPr>
        <w:t>Неаттестованный</w:t>
      </w:r>
      <w:proofErr w:type="spellEnd"/>
      <w:r>
        <w:rPr>
          <w:rFonts w:ascii="Calibri" w:hAnsi="Calibri" w:cs="Calibri"/>
        </w:rPr>
        <w:t xml:space="preserve"> персонал дошкольных образовательных организаций проходит повторное гигиеническое воспитание и обучение с последующей переаттестацией.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&lt;1&gt; </w:t>
      </w:r>
      <w:hyperlink r:id="rId23" w:history="1">
        <w:r>
          <w:rPr>
            <w:rFonts w:ascii="Calibri" w:hAnsi="Calibri" w:cs="Calibri"/>
            <w:color w:val="0000FF"/>
          </w:rPr>
          <w:t>Приказ</w:t>
        </w:r>
      </w:hyperlink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Минздравсоцразвития</w:t>
      </w:r>
      <w:proofErr w:type="spellEnd"/>
      <w:r>
        <w:rPr>
          <w:rFonts w:ascii="Calibri" w:hAnsi="Calibri" w:cs="Calibri"/>
        </w:rPr>
        <w:t xml:space="preserve"> России от 12.04.2011 N 302н "Об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труда" (Зарегистрирован Минюстом России 21.10.2011, регистрационный</w:t>
      </w:r>
      <w:proofErr w:type="gramEnd"/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>N 22111).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Работники палаточного лагеря должны быть привиты в соответствии с национальным </w:t>
      </w:r>
      <w:hyperlink r:id="rId24" w:history="1">
        <w:r>
          <w:rPr>
            <w:rFonts w:ascii="Calibri" w:hAnsi="Calibri" w:cs="Calibri"/>
            <w:color w:val="0000FF"/>
          </w:rPr>
          <w:t>календарем</w:t>
        </w:r>
      </w:hyperlink>
      <w:r>
        <w:rPr>
          <w:rFonts w:ascii="Calibri" w:hAnsi="Calibri" w:cs="Calibri"/>
        </w:rPr>
        <w:t xml:space="preserve"> профилактических прививок, а также по эпидемиологическим показаниям &lt;1&gt;.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&lt;1&gt; </w:t>
      </w:r>
      <w:hyperlink r:id="rId25" w:history="1">
        <w:r>
          <w:rPr>
            <w:rFonts w:ascii="Calibri" w:hAnsi="Calibri" w:cs="Calibri"/>
            <w:color w:val="0000FF"/>
          </w:rPr>
          <w:t>Приказ</w:t>
        </w:r>
      </w:hyperlink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Минздравсоцразвития</w:t>
      </w:r>
      <w:proofErr w:type="spellEnd"/>
      <w:r>
        <w:rPr>
          <w:rFonts w:ascii="Calibri" w:hAnsi="Calibri" w:cs="Calibri"/>
        </w:rPr>
        <w:t xml:space="preserve"> России от 31.01.2011 N 51н "Об утверждении национального календаря профилактических прививок и календаря профилактических прививок по эпидемическим показаниям" (В государственной регистрации не нуждается.</w:t>
      </w:r>
      <w:proofErr w:type="gramEnd"/>
      <w:r>
        <w:rPr>
          <w:rFonts w:ascii="Calibri" w:hAnsi="Calibri" w:cs="Calibri"/>
        </w:rPr>
        <w:t xml:space="preserve"> - </w:t>
      </w:r>
      <w:proofErr w:type="gramStart"/>
      <w:r>
        <w:rPr>
          <w:rFonts w:ascii="Calibri" w:hAnsi="Calibri" w:cs="Calibri"/>
        </w:rPr>
        <w:t>Письмо Минюста России от 17.02.2011, регистрационный N 01/8577-ДК).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19.2. Каждый работник дошкольных образовательных организаций должен иметь личную медицинскую </w:t>
      </w:r>
      <w:hyperlink r:id="rId26" w:history="1">
        <w:r>
          <w:rPr>
            <w:rFonts w:ascii="Calibri" w:hAnsi="Calibri" w:cs="Calibri"/>
            <w:color w:val="0000FF"/>
          </w:rPr>
          <w:t>книжку</w:t>
        </w:r>
      </w:hyperlink>
      <w:r>
        <w:rPr>
          <w:rFonts w:ascii="Calibri" w:hAnsi="Calibri" w:cs="Calibri"/>
        </w:rPr>
        <w:t>, в которую должны быть внесены результаты медицинских обследований и лабораторных исследований, сведения о прививках, перенесенных инфекционных заболеваниях, сведения о прохождении профессиональной гигиенической подготовки и аттестации, допуск к работе.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отсутствии сведений о профилактических прививках работники, поступающие в дошкольные образовательные организации, должны быть привиты в соответствии с национальным календарем профилактических прививок.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19.3. Ежедневно перед началом работы проводится осмотр работников, связанных с приготовлением и раздачей пищи. Результаты осмотра заносятся в журнал здоровья </w:t>
      </w:r>
      <w:hyperlink w:anchor="Par2388" w:history="1">
        <w:r>
          <w:rPr>
            <w:rFonts w:ascii="Calibri" w:hAnsi="Calibri" w:cs="Calibri"/>
            <w:color w:val="0000FF"/>
          </w:rPr>
          <w:t>(Приложение N 16)</w:t>
        </w:r>
      </w:hyperlink>
      <w:r>
        <w:rPr>
          <w:rFonts w:ascii="Calibri" w:hAnsi="Calibri" w:cs="Calibri"/>
        </w:rPr>
        <w:t>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Не допускаются к работе на пищеблоке и в групповых ячейках к накрыванию на столы лица с ангинами, катаральными явлениями верхних дыхательных путей, гнойничковыми заболеваниями рук, заболевшие или при подозрении на инфекционные заболевания.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наличии у работников пищеблока порезов, ожогов они могут быть допущены к работе при условии их работы в перчатках.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19.4. Персонал дошкольных образовательных организаций должен соблюдать правила личной гигиены: приходить на работу в чистой одежде и обуви; оставлять верхнюю одежду, головной убор и личные вещи в индивидуальном шкафу для одежды, коротко стричь ногти.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19.5. Работники пищеблока должны быть обеспечены специальной одеждой (халат, колпак или косынка), не менее трех комплектов на 1 человека. Специальная одежда должна храниться в отдельном шкафу. Не допускается совместное хранение в одном шкафу спецодежды и личных вещей. Работники пищеблока не должны во время работы носить кольца, серьги, принимать пищу и курить на рабочем месте.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19.6. Воспитатели и помощники воспитателя обеспечиваются спецодеждой (халаты светлых тонов).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19.7. Перед входом в туалетную комнату персонал должен снимать халат и после выхода тщательно мыть руки с мылом; работникам не допускается пользоваться детским туалетом.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19.8. У помощника воспитателя дополнительно должны быть: фартук, колпак или косынка для раздачи пищи, фартук для мытья посуды и специальный (темный) халат для уборки помещений.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31" w:name="Par886"/>
      <w:bookmarkEnd w:id="31"/>
      <w:r>
        <w:rPr>
          <w:rFonts w:ascii="Calibri" w:hAnsi="Calibri" w:cs="Calibri"/>
        </w:rPr>
        <w:t>XX. Требования к соблюдению санитарных правил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20.1. Руководитель дошкольной образовательной организации является ответственным лицом за организацию и полноту выполнения настоящих санитарных правил, в том числе обеспечивает: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наличие текста настоящих санитарных правил в организации и доведение содержания правил до работников учреждения;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выполнение требований санитарных правил всеми работниками учреждения;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необходимые условия для соблюдения санитарных правил;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прием на работу лиц, имеющих допуск по состоянию здоровья, прошедших профессиональную гигиеническую подготовку и аттестацию;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наличие личных медицинских книжек на каждого работника;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своевременное прохождение работниками дошкольной образовательной организации периодических медицинских обследований, гигиенического воспитания и обучения;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организацию мероприятий по дезинфекции, дезинсекции и дератизации;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исправную работу технологического, холодильного и другого оборудования учреждения.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20.2. Медицинский персонал дошкольных образовательных организаций осуществляет повседневный </w:t>
      </w:r>
      <w:proofErr w:type="gramStart"/>
      <w:r>
        <w:rPr>
          <w:rFonts w:ascii="Calibri" w:hAnsi="Calibri" w:cs="Calibri"/>
        </w:rPr>
        <w:t>контроль за</w:t>
      </w:r>
      <w:proofErr w:type="gramEnd"/>
      <w:r>
        <w:rPr>
          <w:rFonts w:ascii="Calibri" w:hAnsi="Calibri" w:cs="Calibri"/>
        </w:rPr>
        <w:t xml:space="preserve"> соблюдением требований санитарных правил.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20.3. За нарушение санитарного законодательства руководитель дошкольных образовательных организаций, а также должностные лица, нарушившие требования настоящих санитарных правил, несут ответственность в порядке, установленном законодательством Российской Федерации.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32" w:name="Par904"/>
      <w:bookmarkEnd w:id="32"/>
      <w:r>
        <w:rPr>
          <w:rFonts w:ascii="Calibri" w:hAnsi="Calibri" w:cs="Calibri"/>
        </w:rPr>
        <w:t>Приложение N 1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2.4.1.3049-13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bookmarkStart w:id="33" w:name="Par907"/>
      <w:bookmarkEnd w:id="33"/>
      <w:r>
        <w:rPr>
          <w:rFonts w:ascii="Calibri" w:hAnsi="Calibri" w:cs="Calibri"/>
        </w:rPr>
        <w:lastRenderedPageBreak/>
        <w:t>Таблица 1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34" w:name="Par909"/>
      <w:bookmarkEnd w:id="34"/>
      <w:r>
        <w:rPr>
          <w:rFonts w:ascii="Calibri" w:hAnsi="Calibri" w:cs="Calibri"/>
        </w:rPr>
        <w:t>Рекомендуемые площади помещений групповой ячейки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  <w:sectPr w:rsidR="00423F63">
          <w:pgSz w:w="11905" w:h="16838"/>
          <w:pgMar w:top="1134" w:right="850" w:bottom="1134" w:left="1701" w:header="720" w:footer="720" w:gutter="0"/>
          <w:cols w:space="720"/>
          <w:noEndnote/>
        </w:sect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4290"/>
        <w:gridCol w:w="7920"/>
      </w:tblGrid>
      <w:tr w:rsidR="00423F63"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Вид помещений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Площадные показатели (не менее)</w:t>
            </w:r>
          </w:p>
        </w:tc>
      </w:tr>
      <w:tr w:rsidR="00423F63">
        <w:tc>
          <w:tcPr>
            <w:tcW w:w="12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3"/>
              <w:rPr>
                <w:rFonts w:ascii="Calibri" w:hAnsi="Calibri" w:cs="Calibri"/>
              </w:rPr>
            </w:pPr>
            <w:bookmarkStart w:id="35" w:name="Par913"/>
            <w:bookmarkEnd w:id="35"/>
            <w:r>
              <w:rPr>
                <w:rFonts w:ascii="Calibri" w:hAnsi="Calibri" w:cs="Calibri"/>
              </w:rPr>
              <w:t>Групповые ячейки</w:t>
            </w:r>
          </w:p>
        </w:tc>
      </w:tr>
      <w:tr w:rsidR="00423F63"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раздевальная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 кв. м; для групп наполняемостью менее 10 человек площадь раздевальной допускается определять из расчета 1,0 кв. м на 1 ребенка, но не менее 6 кв. м</w:t>
            </w:r>
          </w:p>
        </w:tc>
      </w:tr>
      <w:tr w:rsidR="00423F63"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групповая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2,5 кв. м на 1 ребенка в группах для детей младенческого и раннего возраста; 2,0 кв. м на 1 ребенка в дошкольных группах</w:t>
            </w:r>
          </w:p>
        </w:tc>
      </w:tr>
      <w:tr w:rsidR="00423F63"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буфетная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3,0 кв. м</w:t>
            </w:r>
          </w:p>
        </w:tc>
      </w:tr>
      <w:tr w:rsidR="00423F63"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спальня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1,8 кв. м на 1 ребенка в группах для детей младенческого и раннего возраста, 2,0 кв. м на 1 ребенка в дошкольных группах</w:t>
            </w:r>
          </w:p>
        </w:tc>
      </w:tr>
      <w:tr w:rsidR="00423F63"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туалетная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 кв. м для групп для детей младенческого и раннего возраста; 16 кв. м для дошкольных групп</w:t>
            </w:r>
          </w:p>
        </w:tc>
      </w:tr>
      <w:tr w:rsidR="00423F63">
        <w:tc>
          <w:tcPr>
            <w:tcW w:w="12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3"/>
              <w:rPr>
                <w:rFonts w:ascii="Calibri" w:hAnsi="Calibri" w:cs="Calibri"/>
              </w:rPr>
            </w:pPr>
            <w:bookmarkStart w:id="36" w:name="Par924"/>
            <w:bookmarkEnd w:id="36"/>
            <w:r>
              <w:rPr>
                <w:rFonts w:ascii="Calibri" w:hAnsi="Calibri" w:cs="Calibri"/>
              </w:rPr>
              <w:t>Медицинский блок</w:t>
            </w:r>
          </w:p>
        </w:tc>
      </w:tr>
      <w:tr w:rsidR="00423F63"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медицинский кабинет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не менее 12 кв. м</w:t>
            </w:r>
          </w:p>
        </w:tc>
      </w:tr>
      <w:tr w:rsidR="00423F63"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процедурный кабинет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не менее 8 кв. м</w:t>
            </w:r>
          </w:p>
        </w:tc>
      </w:tr>
      <w:tr w:rsidR="00423F63"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туалет с местом для приготовления дезинфицирующих растворов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не менее 6 кв. м</w:t>
            </w: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bookmarkStart w:id="37" w:name="Par932"/>
      <w:bookmarkEnd w:id="37"/>
      <w:r>
        <w:rPr>
          <w:rFonts w:ascii="Calibri" w:hAnsi="Calibri" w:cs="Calibri"/>
        </w:rPr>
        <w:t>Таблица 2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38" w:name="Par934"/>
      <w:bookmarkEnd w:id="38"/>
      <w:r>
        <w:rPr>
          <w:rFonts w:ascii="Calibri" w:hAnsi="Calibri" w:cs="Calibri"/>
        </w:rPr>
        <w:t>Рекомендуемый состав и площади служебно-бытовых помещений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4785"/>
        <w:gridCol w:w="1650"/>
        <w:gridCol w:w="1815"/>
        <w:gridCol w:w="1815"/>
        <w:gridCol w:w="2145"/>
      </w:tblGrid>
      <w:tr w:rsidR="00423F63">
        <w:tc>
          <w:tcPr>
            <w:tcW w:w="4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Помещения</w:t>
            </w:r>
          </w:p>
        </w:tc>
        <w:tc>
          <w:tcPr>
            <w:tcW w:w="7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Площадь (м</w:t>
            </w:r>
            <w:proofErr w:type="gramStart"/>
            <w:r>
              <w:rPr>
                <w:rFonts w:ascii="Calibri" w:hAnsi="Calibri" w:cs="Calibri"/>
              </w:rPr>
              <w:t>2</w:t>
            </w:r>
            <w:proofErr w:type="gramEnd"/>
            <w:r>
              <w:rPr>
                <w:rFonts w:ascii="Calibri" w:hAnsi="Calibri" w:cs="Calibri"/>
              </w:rPr>
              <w:t>) в зависимости от вместимости и количества групп</w:t>
            </w:r>
          </w:p>
        </w:tc>
      </w:tr>
      <w:tr w:rsidR="00423F63">
        <w:tc>
          <w:tcPr>
            <w:tcW w:w="4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до 80 (1 - 4)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до 150 (5 - 6)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до 240 (7 - 12)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до 350 (13 - 18)</w:t>
            </w:r>
          </w:p>
        </w:tc>
      </w:tr>
      <w:tr w:rsidR="00423F6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>Кабинет заведующего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</w:t>
            </w:r>
          </w:p>
        </w:tc>
      </w:tr>
      <w:tr w:rsidR="00423F6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Кабинет завхоза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</w:tr>
      <w:tr w:rsidR="00423F6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Методический кабинет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</w:t>
            </w:r>
          </w:p>
        </w:tc>
      </w:tr>
      <w:tr w:rsidR="00423F6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Хозяйственная кладовая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</w:t>
            </w:r>
          </w:p>
        </w:tc>
      </w:tr>
      <w:tr w:rsidR="00423F6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Кладовая чистого белья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</w:t>
            </w:r>
          </w:p>
        </w:tc>
      </w:tr>
      <w:tr w:rsidR="00423F6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Комната кастелянши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</w:tr>
      <w:tr w:rsidR="00423F6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Столярная мастерская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</w:t>
            </w:r>
          </w:p>
        </w:tc>
      </w:tr>
      <w:tr w:rsidR="00423F6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Столовая персонала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</w:t>
            </w:r>
          </w:p>
        </w:tc>
      </w:tr>
      <w:tr w:rsidR="00423F6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Туалеты для персонала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bookmarkStart w:id="39" w:name="Par988"/>
      <w:bookmarkEnd w:id="39"/>
      <w:r>
        <w:rPr>
          <w:rFonts w:ascii="Calibri" w:hAnsi="Calibri" w:cs="Calibri"/>
        </w:rPr>
        <w:t>Таблица 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Рекомендуемый состав и площади помещений </w:t>
      </w:r>
      <w:proofErr w:type="spellStart"/>
      <w:r>
        <w:rPr>
          <w:rFonts w:ascii="Calibri" w:hAnsi="Calibri" w:cs="Calibri"/>
        </w:rPr>
        <w:t>постирочной</w:t>
      </w:r>
      <w:proofErr w:type="spell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1815"/>
        <w:gridCol w:w="2475"/>
        <w:gridCol w:w="2310"/>
        <w:gridCol w:w="2640"/>
        <w:gridCol w:w="2970"/>
      </w:tblGrid>
      <w:tr w:rsidR="00423F63">
        <w:tc>
          <w:tcPr>
            <w:tcW w:w="1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Помещения</w:t>
            </w:r>
          </w:p>
        </w:tc>
        <w:tc>
          <w:tcPr>
            <w:tcW w:w="10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Площадь (м</w:t>
            </w:r>
            <w:proofErr w:type="gramStart"/>
            <w:r>
              <w:rPr>
                <w:rFonts w:ascii="Calibri" w:hAnsi="Calibri" w:cs="Calibri"/>
              </w:rPr>
              <w:t>2</w:t>
            </w:r>
            <w:proofErr w:type="gramEnd"/>
            <w:r>
              <w:rPr>
                <w:rFonts w:ascii="Calibri" w:hAnsi="Calibri" w:cs="Calibri"/>
              </w:rPr>
              <w:t>) в зависимости от вместимости и количества групп</w:t>
            </w:r>
          </w:p>
        </w:tc>
      </w:tr>
      <w:tr w:rsidR="00423F63"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до 80 (1 - 4)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до 150 (5 - 6)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до 240 (7 - 12)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до 350 (13 - 18)</w:t>
            </w:r>
          </w:p>
        </w:tc>
      </w:tr>
      <w:tr w:rsidR="00423F63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Стиральная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16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</w:t>
            </w:r>
          </w:p>
        </w:tc>
      </w:tr>
      <w:tr w:rsidR="00423F63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Гладильная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</w:t>
            </w:r>
          </w:p>
        </w:tc>
      </w:tr>
      <w:tr w:rsidR="00423F63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Всего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24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28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</w:t>
            </w: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bookmarkStart w:id="40" w:name="Par1014"/>
      <w:bookmarkEnd w:id="40"/>
      <w:r>
        <w:rPr>
          <w:rFonts w:ascii="Calibri" w:hAnsi="Calibri" w:cs="Calibri"/>
        </w:rPr>
        <w:t>Таблица 4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41" w:name="Par1016"/>
      <w:bookmarkEnd w:id="41"/>
      <w:r>
        <w:rPr>
          <w:rFonts w:ascii="Calibri" w:hAnsi="Calibri" w:cs="Calibri"/>
        </w:rPr>
        <w:t>Рекомендуемый состав и площади помещений групповых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для специальных дошкольных образовательных организаций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в кв. м на 1 ребенка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3300"/>
        <w:gridCol w:w="2145"/>
        <w:gridCol w:w="2310"/>
        <w:gridCol w:w="2145"/>
        <w:gridCol w:w="2310"/>
      </w:tblGrid>
      <w:tr w:rsidR="00423F63">
        <w:tc>
          <w:tcPr>
            <w:tcW w:w="3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Помещения</w:t>
            </w:r>
          </w:p>
        </w:tc>
        <w:tc>
          <w:tcPr>
            <w:tcW w:w="8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Нарушения</w:t>
            </w:r>
          </w:p>
        </w:tc>
      </w:tr>
      <w:tr w:rsidR="00423F63">
        <w:tc>
          <w:tcPr>
            <w:tcW w:w="3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Calibri" w:hAnsi="Calibri" w:cs="Calibri"/>
              </w:rPr>
            </w:pPr>
          </w:p>
        </w:tc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слуха</w:t>
            </w:r>
          </w:p>
        </w:tc>
        <w:tc>
          <w:tcPr>
            <w:tcW w:w="4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зрения</w:t>
            </w:r>
          </w:p>
        </w:tc>
        <w:tc>
          <w:tcPr>
            <w:tcW w:w="23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интеллекта</w:t>
            </w:r>
          </w:p>
        </w:tc>
      </w:tr>
      <w:tr w:rsidR="00423F63">
        <w:tc>
          <w:tcPr>
            <w:tcW w:w="3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Calibri" w:hAnsi="Calibri" w:cs="Calibri"/>
              </w:rPr>
            </w:pPr>
          </w:p>
        </w:tc>
        <w:tc>
          <w:tcPr>
            <w:tcW w:w="2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Calibri" w:hAnsi="Calibri" w:cs="Calibri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слабовидящие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косоглазие и </w:t>
            </w:r>
            <w:proofErr w:type="spellStart"/>
            <w:r>
              <w:rPr>
                <w:rFonts w:ascii="Calibri" w:hAnsi="Calibri" w:cs="Calibri"/>
              </w:rPr>
              <w:t>амблиопия</w:t>
            </w:r>
            <w:proofErr w:type="spellEnd"/>
          </w:p>
        </w:tc>
        <w:tc>
          <w:tcPr>
            <w:tcW w:w="23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Раздевальная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1,0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0,8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1,0</w:t>
            </w:r>
          </w:p>
        </w:tc>
      </w:tr>
      <w:tr w:rsidR="00423F63"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Помещение для личных вещей детей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0,4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0,4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0,3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0,4</w:t>
            </w:r>
          </w:p>
        </w:tc>
      </w:tr>
      <w:tr w:rsidR="00423F63"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Групповая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4,2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3,3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4,2</w:t>
            </w:r>
          </w:p>
        </w:tc>
      </w:tr>
      <w:tr w:rsidR="00423F63"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Спальня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3,0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2,4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3,0</w:t>
            </w:r>
          </w:p>
        </w:tc>
      </w:tr>
      <w:tr w:rsidR="00423F63"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Буфетная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3,0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3,0</w:t>
            </w:r>
          </w:p>
        </w:tc>
      </w:tr>
      <w:tr w:rsidR="00423F63"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Туалетная</w:t>
            </w:r>
          </w:p>
        </w:tc>
        <w:tc>
          <w:tcPr>
            <w:tcW w:w="8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 кв. м для групп для детей младенческого и раннего возраста; 16 кв. м для дошкольных групп</w:t>
            </w:r>
          </w:p>
        </w:tc>
      </w:tr>
      <w:tr w:rsidR="00423F63"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Плеопт</w:t>
            </w:r>
            <w:proofErr w:type="gramStart"/>
            <w:r>
              <w:rPr>
                <w:rFonts w:ascii="Calibri" w:hAnsi="Calibri" w:cs="Calibri"/>
              </w:rPr>
              <w:t>о</w:t>
            </w:r>
            <w:proofErr w:type="spellEnd"/>
            <w:r>
              <w:rPr>
                <w:rFonts w:ascii="Calibri" w:hAnsi="Calibri" w:cs="Calibri"/>
              </w:rPr>
              <w:t>-</w:t>
            </w:r>
            <w:proofErr w:type="gram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ортоптическая</w:t>
            </w:r>
            <w:proofErr w:type="spellEnd"/>
            <w:r>
              <w:rPr>
                <w:rFonts w:ascii="Calibri" w:hAnsi="Calibri" w:cs="Calibri"/>
              </w:rPr>
              <w:t xml:space="preserve"> комната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2,0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1,6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</w:tr>
      <w:tr w:rsidR="00423F63"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Логопедическая комната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1,0</w:t>
            </w: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bookmarkStart w:id="42" w:name="Par1065"/>
      <w:bookmarkEnd w:id="42"/>
      <w:r>
        <w:rPr>
          <w:rFonts w:ascii="Calibri" w:hAnsi="Calibri" w:cs="Calibri"/>
        </w:rPr>
        <w:t>Таблица 5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Рекомендуемый состав и площади помещений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групповых дошкольных образовательных организаций для детей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с нарушением опорно-двигательного аппарата в кв. м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на 1 ребенка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4125"/>
        <w:gridCol w:w="3960"/>
        <w:gridCol w:w="4125"/>
      </w:tblGrid>
      <w:tr w:rsidR="00423F63"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>Помещения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Групповые ячейки детей до 3-х лет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Групповые ячейки детей от 3-х до 7-ми лет</w:t>
            </w:r>
          </w:p>
        </w:tc>
      </w:tr>
      <w:tr w:rsidR="00423F63"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Раздевальная (приемная)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1,0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1,0</w:t>
            </w:r>
          </w:p>
        </w:tc>
      </w:tr>
      <w:tr w:rsidR="00423F63"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Помещение для личных вещей детей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0,4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0,4</w:t>
            </w:r>
          </w:p>
        </w:tc>
      </w:tr>
      <w:tr w:rsidR="00423F63"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Игральная (столовая)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3,0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3,1</w:t>
            </w:r>
          </w:p>
        </w:tc>
      </w:tr>
      <w:tr w:rsidR="00423F63"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Спальня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4,1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4,1</w:t>
            </w:r>
          </w:p>
        </w:tc>
      </w:tr>
      <w:tr w:rsidR="00423F63"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Помещение для раздачи пищи и мойки посуды (буфетная)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3,0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3,0</w:t>
            </w:r>
          </w:p>
        </w:tc>
      </w:tr>
      <w:tr w:rsidR="00423F63"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Туалетная (горшечная)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0,25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0,25</w:t>
            </w:r>
          </w:p>
        </w:tc>
      </w:tr>
      <w:tr w:rsidR="00423F63"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Комната логопеда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0,83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0,83</w:t>
            </w:r>
          </w:p>
        </w:tc>
      </w:tr>
      <w:tr w:rsidR="00423F63"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Веранда </w:t>
            </w:r>
            <w:proofErr w:type="spellStart"/>
            <w:r>
              <w:rPr>
                <w:rFonts w:ascii="Calibri" w:hAnsi="Calibri" w:cs="Calibri"/>
              </w:rPr>
              <w:t>неотапливаемая</w:t>
            </w:r>
            <w:proofErr w:type="spellEnd"/>
            <w:r>
              <w:rPr>
                <w:rFonts w:ascii="Calibri" w:hAnsi="Calibri" w:cs="Calibri"/>
              </w:rPr>
              <w:t xml:space="preserve"> (для 50% детей)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3,0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3,0</w:t>
            </w: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43" w:name="Par1104"/>
      <w:bookmarkEnd w:id="43"/>
      <w:r>
        <w:rPr>
          <w:rFonts w:ascii="Calibri" w:hAnsi="Calibri" w:cs="Calibri"/>
        </w:rPr>
        <w:t>Приложение N 2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2.4.1.3049-13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44" w:name="Par1107"/>
      <w:bookmarkEnd w:id="44"/>
      <w:r>
        <w:rPr>
          <w:rFonts w:ascii="Calibri" w:hAnsi="Calibri" w:cs="Calibri"/>
        </w:rPr>
        <w:t>ТРЕБОВАНИЯ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К РАЗМЕЩЕНИЮ ИСТОЧНИКОВ ИСКУССТВЕННОГО ОСВЕЩЕНИЯ ПОМЕЩЕНИЙ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ДОШКОЛЬНЫХ ОБРАЗОВАТЕЛЬНЫХ ОРГАНИЗАЦИЙ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4125"/>
        <w:gridCol w:w="3960"/>
        <w:gridCol w:w="4125"/>
      </w:tblGrid>
      <w:tr w:rsidR="00423F63"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Помещения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Система освещения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Размещение светильников</w:t>
            </w:r>
          </w:p>
        </w:tc>
      </w:tr>
      <w:tr w:rsidR="00423F63"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Групповые (игровые), раздевальные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Общее равномерное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Вдоль </w:t>
            </w:r>
            <w:proofErr w:type="spellStart"/>
            <w:r>
              <w:rPr>
                <w:rFonts w:ascii="Calibri" w:hAnsi="Calibri" w:cs="Calibri"/>
              </w:rPr>
              <w:t>светонесущей</w:t>
            </w:r>
            <w:proofErr w:type="spellEnd"/>
            <w:r>
              <w:rPr>
                <w:rFonts w:ascii="Calibri" w:hAnsi="Calibri" w:cs="Calibri"/>
              </w:rPr>
              <w:t xml:space="preserve"> стены</w:t>
            </w:r>
          </w:p>
        </w:tc>
      </w:tr>
      <w:tr w:rsidR="00423F63"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>Спальные помещения, веранды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Общее равномерное + дежурное (ночное)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Вдоль преимущественного размещения оборудования</w:t>
            </w:r>
          </w:p>
        </w:tc>
      </w:tr>
      <w:tr w:rsidR="00423F63"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Зал для музыкальных и физкультурных занятий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Общее равномерное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Любое</w:t>
            </w: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45" w:name="Par1128"/>
      <w:bookmarkEnd w:id="45"/>
      <w:r>
        <w:rPr>
          <w:rFonts w:ascii="Calibri" w:hAnsi="Calibri" w:cs="Calibri"/>
        </w:rPr>
        <w:t>Приложение N 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2.4.1.3049-13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46" w:name="Par1131"/>
      <w:bookmarkEnd w:id="46"/>
      <w:r>
        <w:rPr>
          <w:rFonts w:ascii="Calibri" w:hAnsi="Calibri" w:cs="Calibri"/>
        </w:rPr>
        <w:t>ТРЕБОВАНИЯ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ТЕМПЕРАТУРЕ ВОЗДУХА И КРАТНОСТИ ВОЗДУХООБМЕНА В </w:t>
      </w:r>
      <w:proofErr w:type="gramStart"/>
      <w:r>
        <w:rPr>
          <w:rFonts w:ascii="Calibri" w:hAnsi="Calibri" w:cs="Calibri"/>
        </w:rPr>
        <w:t>ОСНОВНЫХ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ПОМЕЩЕНИЯХ</w:t>
      </w:r>
      <w:proofErr w:type="gramEnd"/>
      <w:r>
        <w:rPr>
          <w:rFonts w:ascii="Calibri" w:hAnsi="Calibri" w:cs="Calibri"/>
        </w:rPr>
        <w:t xml:space="preserve"> ДОШКОЛЬНЫХ ОБРАЗОВАТЕЛЬНЫХ ОРГАНИЗАЦИЙ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В РАЗНЫХ КЛИМАТИЧЕСКИХ РАЙОНАХ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5115"/>
        <w:gridCol w:w="1320"/>
        <w:gridCol w:w="1320"/>
        <w:gridCol w:w="1485"/>
        <w:gridCol w:w="1485"/>
        <w:gridCol w:w="1485"/>
      </w:tblGrid>
      <w:tr w:rsidR="00423F63">
        <w:tc>
          <w:tcPr>
            <w:tcW w:w="51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Помещения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t</w:t>
            </w:r>
            <w:proofErr w:type="spellEnd"/>
            <w:r>
              <w:rPr>
                <w:rFonts w:ascii="Calibri" w:hAnsi="Calibri" w:cs="Calibri"/>
              </w:rPr>
              <w:t xml:space="preserve"> (C) - не ниже</w:t>
            </w:r>
          </w:p>
        </w:tc>
        <w:tc>
          <w:tcPr>
            <w:tcW w:w="5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Кратность обмена воздуха в 1 час</w:t>
            </w:r>
          </w:p>
        </w:tc>
      </w:tr>
      <w:tr w:rsidR="00423F63">
        <w:tc>
          <w:tcPr>
            <w:tcW w:w="51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Calibri" w:hAnsi="Calibri" w:cs="Calibri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Calibri" w:hAnsi="Calibri" w:cs="Calibri"/>
              </w:rPr>
            </w:pPr>
          </w:p>
        </w:tc>
        <w:tc>
          <w:tcPr>
            <w:tcW w:w="28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 I</w:t>
            </w:r>
            <w:proofErr w:type="gramStart"/>
            <w:r>
              <w:rPr>
                <w:rFonts w:ascii="Calibri" w:hAnsi="Calibri" w:cs="Calibri"/>
              </w:rPr>
              <w:t xml:space="preserve"> А</w:t>
            </w:r>
            <w:proofErr w:type="gramEnd"/>
            <w:r>
              <w:rPr>
                <w:rFonts w:ascii="Calibri" w:hAnsi="Calibri" w:cs="Calibri"/>
              </w:rPr>
              <w:t>, Б, Г климатических районах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 других климатических районах</w:t>
            </w:r>
          </w:p>
        </w:tc>
      </w:tr>
      <w:tr w:rsidR="00423F63">
        <w:tc>
          <w:tcPr>
            <w:tcW w:w="51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Calibri" w:hAnsi="Calibri" w:cs="Calibri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Calibri" w:hAnsi="Calibri" w:cs="Calibri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приток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вытяжка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приток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вытяжка</w:t>
            </w: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Приемные, игровые ясельных групповых ячеек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1,5</w:t>
            </w: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Приемные, игровые младшей, средней, старшей групповых ячеек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21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1,5</w:t>
            </w: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Спальни всех групповых ячеек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1,5</w:t>
            </w: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proofErr w:type="gramStart"/>
            <w:r>
              <w:rPr>
                <w:rFonts w:ascii="Calibri" w:hAnsi="Calibri" w:cs="Calibri"/>
              </w:rPr>
              <w:t>Туалетные</w:t>
            </w:r>
            <w:proofErr w:type="gramEnd"/>
            <w:r>
              <w:rPr>
                <w:rFonts w:ascii="Calibri" w:hAnsi="Calibri" w:cs="Calibri"/>
              </w:rPr>
              <w:t xml:space="preserve"> ясельных групп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1,5</w:t>
            </w: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proofErr w:type="gramStart"/>
            <w:r>
              <w:rPr>
                <w:rFonts w:ascii="Calibri" w:hAnsi="Calibri" w:cs="Calibri"/>
              </w:rPr>
              <w:lastRenderedPageBreak/>
              <w:t>Туалетные</w:t>
            </w:r>
            <w:proofErr w:type="gramEnd"/>
            <w:r>
              <w:rPr>
                <w:rFonts w:ascii="Calibri" w:hAnsi="Calibri" w:cs="Calibri"/>
              </w:rPr>
              <w:t xml:space="preserve"> дошкольных групп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1,5</w:t>
            </w: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Помещения медицинского назначения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1,5</w:t>
            </w: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Залы для муз</w:t>
            </w:r>
            <w:proofErr w:type="gramStart"/>
            <w:r>
              <w:rPr>
                <w:rFonts w:ascii="Calibri" w:hAnsi="Calibri" w:cs="Calibri"/>
              </w:rPr>
              <w:t>.</w:t>
            </w:r>
            <w:proofErr w:type="gramEnd"/>
            <w:r>
              <w:rPr>
                <w:rFonts w:ascii="Calibri" w:hAnsi="Calibri" w:cs="Calibri"/>
              </w:rPr>
              <w:t xml:space="preserve"> </w:t>
            </w:r>
            <w:proofErr w:type="gramStart"/>
            <w:r>
              <w:rPr>
                <w:rFonts w:ascii="Calibri" w:hAnsi="Calibri" w:cs="Calibri"/>
              </w:rPr>
              <w:t>и</w:t>
            </w:r>
            <w:proofErr w:type="gramEnd"/>
            <w:r>
              <w:rPr>
                <w:rFonts w:ascii="Calibri" w:hAnsi="Calibri" w:cs="Calibri"/>
              </w:rPr>
              <w:t xml:space="preserve"> гимнастических занятий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1,5</w:t>
            </w: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Прогулочные веранды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</w:t>
            </w:r>
          </w:p>
        </w:tc>
        <w:tc>
          <w:tcPr>
            <w:tcW w:w="577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по расчету, но не менее 20 м3 на 1 ребенка</w:t>
            </w: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Зал с ванной бассейна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29</w:t>
            </w:r>
          </w:p>
        </w:tc>
        <w:tc>
          <w:tcPr>
            <w:tcW w:w="577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Раздевалка с душевой бассейна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</w:t>
            </w:r>
          </w:p>
        </w:tc>
        <w:tc>
          <w:tcPr>
            <w:tcW w:w="577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Отапливаемые переходы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</w:t>
            </w:r>
          </w:p>
        </w:tc>
        <w:tc>
          <w:tcPr>
            <w:tcW w:w="577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47" w:name="Par1201"/>
      <w:bookmarkEnd w:id="47"/>
      <w:r>
        <w:rPr>
          <w:rFonts w:ascii="Calibri" w:hAnsi="Calibri" w:cs="Calibri"/>
        </w:rPr>
        <w:t>Приложение N 4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2.4.1.3049-13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48" w:name="Par1204"/>
      <w:bookmarkEnd w:id="48"/>
      <w:r>
        <w:rPr>
          <w:rFonts w:ascii="Calibri" w:hAnsi="Calibri" w:cs="Calibri"/>
        </w:rPr>
        <w:t>РЕКОМЕНДУЕМЫЙ ПЕРЕЧЕНЬ ОБОРУДОВАНИЯ ПИЩЕБЛОКОВ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2805"/>
        <w:gridCol w:w="9405"/>
      </w:tblGrid>
      <w:tr w:rsidR="00423F63"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Наименование помещения</w:t>
            </w:r>
          </w:p>
        </w:tc>
        <w:tc>
          <w:tcPr>
            <w:tcW w:w="9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Оборудование</w:t>
            </w:r>
          </w:p>
        </w:tc>
      </w:tr>
      <w:tr w:rsidR="00423F63"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Склады (кладовые)</w:t>
            </w:r>
          </w:p>
        </w:tc>
        <w:tc>
          <w:tcPr>
            <w:tcW w:w="9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Стеллажи, подтоварники, среднетемпературные и низкотемпературные холодильные шкафы (при необходимости)</w:t>
            </w:r>
          </w:p>
        </w:tc>
      </w:tr>
      <w:tr w:rsidR="00423F63"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Овощной цех (первичной обработки овощей)</w:t>
            </w:r>
          </w:p>
        </w:tc>
        <w:tc>
          <w:tcPr>
            <w:tcW w:w="9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Производственные столы (не менее двух), </w:t>
            </w:r>
            <w:proofErr w:type="spellStart"/>
            <w:r>
              <w:rPr>
                <w:rFonts w:ascii="Calibri" w:hAnsi="Calibri" w:cs="Calibri"/>
              </w:rPr>
              <w:t>картофелеочистительная</w:t>
            </w:r>
            <w:proofErr w:type="spellEnd"/>
            <w:r>
              <w:rPr>
                <w:rFonts w:ascii="Calibri" w:hAnsi="Calibri" w:cs="Calibri"/>
              </w:rPr>
              <w:t xml:space="preserve"> и овощерезательная машины, моечные ванны, раковина для мытья рук</w:t>
            </w:r>
          </w:p>
        </w:tc>
      </w:tr>
      <w:tr w:rsidR="00423F63"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Овощной цех (вторичной обработки овощей)</w:t>
            </w:r>
          </w:p>
        </w:tc>
        <w:tc>
          <w:tcPr>
            <w:tcW w:w="9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Производственные столы (не менее двух), моечная ванна, универсальный механический привод или (и) овощерезательная машина, раковина для мытья рук</w:t>
            </w:r>
          </w:p>
        </w:tc>
      </w:tr>
      <w:tr w:rsidR="00423F63"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Холодный цех</w:t>
            </w:r>
          </w:p>
        </w:tc>
        <w:tc>
          <w:tcPr>
            <w:tcW w:w="9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proofErr w:type="gramStart"/>
            <w:r>
              <w:rPr>
                <w:rFonts w:ascii="Calibri" w:hAnsi="Calibri" w:cs="Calibri"/>
              </w:rPr>
              <w:t xml:space="preserve">Производственные столы (не менее двух), контрольные весы, среднетемпературные </w:t>
            </w:r>
            <w:r>
              <w:rPr>
                <w:rFonts w:ascii="Calibri" w:hAnsi="Calibri" w:cs="Calibri"/>
              </w:rPr>
              <w:lastRenderedPageBreak/>
              <w:t>холодильные шкафы (в количестве, обеспечивающем возможность соблюдения "товарного соседства" и хранения необходимого объема пищевых продуктов), универсальный механический привод или (и) овощерезательная машина, бактерицидная установка для обеззараживания воздуха, моечная ванна для повторной обработки овощей, не подлежащих термической обработке, зелени и фруктов, раковина для мытья рук</w:t>
            </w:r>
            <w:proofErr w:type="gramEnd"/>
          </w:p>
        </w:tc>
      </w:tr>
      <w:tr w:rsidR="00423F63"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>Мясорыбный цех</w:t>
            </w:r>
          </w:p>
        </w:tc>
        <w:tc>
          <w:tcPr>
            <w:tcW w:w="9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Производственные столы (для разделки мяса, рыбы и птицы) - не менее двух, контрольные весы, среднетемпературные и, при необходимости, низкотемпературные холодильные шкафы (в количестве, обеспечивающем возможность соблюдения "товарного соседства" и хранения необходимого объема пищевых продуктов), </w:t>
            </w:r>
            <w:proofErr w:type="spellStart"/>
            <w:r>
              <w:rPr>
                <w:rFonts w:ascii="Calibri" w:hAnsi="Calibri" w:cs="Calibri"/>
              </w:rPr>
              <w:t>электромясорубка</w:t>
            </w:r>
            <w:proofErr w:type="spellEnd"/>
            <w:r>
              <w:rPr>
                <w:rFonts w:ascii="Calibri" w:hAnsi="Calibri" w:cs="Calibri"/>
              </w:rPr>
              <w:t>, колода для разруба мяса, моечные ванны, раковина для мытья рук</w:t>
            </w:r>
          </w:p>
        </w:tc>
      </w:tr>
      <w:tr w:rsidR="00423F63"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Горячий цех</w:t>
            </w:r>
          </w:p>
        </w:tc>
        <w:tc>
          <w:tcPr>
            <w:tcW w:w="9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Производственные столы (не менее двух: для сырой и готовой продукции), электрическая плита, электрическая сковорода, духовой (жарочный) шкаф, электропривод для готовой продукции, </w:t>
            </w:r>
            <w:proofErr w:type="spellStart"/>
            <w:r>
              <w:rPr>
                <w:rFonts w:ascii="Calibri" w:hAnsi="Calibri" w:cs="Calibri"/>
              </w:rPr>
              <w:t>электрокотел</w:t>
            </w:r>
            <w:proofErr w:type="spellEnd"/>
            <w:r>
              <w:rPr>
                <w:rFonts w:ascii="Calibri" w:hAnsi="Calibri" w:cs="Calibri"/>
              </w:rPr>
              <w:t>, контрольные весы, раковина для мытья рук</w:t>
            </w:r>
          </w:p>
        </w:tc>
      </w:tr>
      <w:tr w:rsidR="00423F63"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proofErr w:type="gramStart"/>
            <w:r>
              <w:rPr>
                <w:rFonts w:ascii="Calibri" w:hAnsi="Calibri" w:cs="Calibri"/>
              </w:rPr>
              <w:t>Моечная</w:t>
            </w:r>
            <w:proofErr w:type="gramEnd"/>
            <w:r>
              <w:rPr>
                <w:rFonts w:ascii="Calibri" w:hAnsi="Calibri" w:cs="Calibri"/>
              </w:rPr>
              <w:t xml:space="preserve"> кухонной посуды</w:t>
            </w:r>
          </w:p>
        </w:tc>
        <w:tc>
          <w:tcPr>
            <w:tcW w:w="9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Производственный стол, моечные ванны, стеллаж, раковина для мытья рук</w:t>
            </w:r>
          </w:p>
        </w:tc>
      </w:tr>
      <w:tr w:rsidR="00423F63"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proofErr w:type="gramStart"/>
            <w:r>
              <w:rPr>
                <w:rFonts w:ascii="Calibri" w:hAnsi="Calibri" w:cs="Calibri"/>
              </w:rPr>
              <w:t>Моечная</w:t>
            </w:r>
            <w:proofErr w:type="gramEnd"/>
            <w:r>
              <w:rPr>
                <w:rFonts w:ascii="Calibri" w:hAnsi="Calibri" w:cs="Calibri"/>
              </w:rPr>
              <w:t xml:space="preserve"> тары</w:t>
            </w:r>
          </w:p>
        </w:tc>
        <w:tc>
          <w:tcPr>
            <w:tcW w:w="9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Моечная ванна</w:t>
            </w: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49" w:name="Par1229"/>
      <w:bookmarkEnd w:id="49"/>
      <w:r>
        <w:rPr>
          <w:rFonts w:ascii="Calibri" w:hAnsi="Calibri" w:cs="Calibri"/>
        </w:rPr>
        <w:t>Приложение N 5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2.4.1.3049-13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(образец)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50" w:name="Par1234"/>
      <w:bookmarkEnd w:id="50"/>
      <w:r>
        <w:rPr>
          <w:rFonts w:ascii="Calibri" w:hAnsi="Calibri" w:cs="Calibri"/>
        </w:rPr>
        <w:t>Журнал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бракеража скоропортящихся пищевых продуктов, поступающих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на пищеблок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423F63" w:rsidRDefault="00423F63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Calibri" w:hAnsi="Calibri" w:cs="Calibri"/>
          <w:sz w:val="2"/>
          <w:szCs w:val="2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lastRenderedPageBreak/>
        <w:t>КонсультантПлюс</w:t>
      </w:r>
      <w:proofErr w:type="spellEnd"/>
      <w:r>
        <w:rPr>
          <w:rFonts w:ascii="Calibri" w:hAnsi="Calibri" w:cs="Calibri"/>
        </w:rPr>
        <w:t>: примечание.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Нумерация граф в таблице дана в соответствии с официальным текстом документа.</w:t>
      </w:r>
    </w:p>
    <w:p w:rsidR="00423F63" w:rsidRDefault="00423F63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Calibri" w:hAnsi="Calibri" w:cs="Calibri"/>
          <w:sz w:val="2"/>
          <w:szCs w:val="2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2145"/>
        <w:gridCol w:w="1650"/>
        <w:gridCol w:w="2145"/>
        <w:gridCol w:w="1650"/>
        <w:gridCol w:w="1815"/>
        <w:gridCol w:w="2145"/>
        <w:gridCol w:w="1485"/>
        <w:gridCol w:w="1155"/>
      </w:tblGrid>
      <w:tr w:rsidR="00423F63"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Дата и час поступления продовольственного сырья и пищевых продуктов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Наименование пищевых продуктов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Количество поступившего продовольственного сырья и пищевых продуктов (в килограммах, литрах, штуках)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Номер товарно-транспортной накладной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Условия хранения и конечный срок реализации (по маркировочному ярлыку)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Дата и час фактической реализации продовольственного сырья и пищевых продуктов по дням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Подпись ответственного лица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Примечание </w:t>
            </w:r>
            <w:hyperlink w:anchor="Par1261" w:history="1">
              <w:r>
                <w:rPr>
                  <w:rFonts w:ascii="Calibri" w:hAnsi="Calibri" w:cs="Calibri"/>
                  <w:color w:val="0000FF"/>
                </w:rPr>
                <w:t>&lt;*&gt;</w:t>
              </w:r>
            </w:hyperlink>
          </w:p>
        </w:tc>
      </w:tr>
      <w:tr w:rsidR="00423F63"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</w:t>
            </w: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Примечание: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51" w:name="Par1261"/>
      <w:bookmarkEnd w:id="51"/>
      <w:r>
        <w:rPr>
          <w:rFonts w:ascii="Calibri" w:hAnsi="Calibri" w:cs="Calibri"/>
        </w:rPr>
        <w:t>&lt;*&gt; Указываются факты списания, возврата продуктов и др.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52" w:name="Par1267"/>
      <w:bookmarkEnd w:id="52"/>
      <w:r>
        <w:rPr>
          <w:rFonts w:ascii="Calibri" w:hAnsi="Calibri" w:cs="Calibri"/>
        </w:rPr>
        <w:t>Приложение N 6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2.4.1.3049-13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53" w:name="Par1270"/>
      <w:bookmarkEnd w:id="53"/>
      <w:r>
        <w:rPr>
          <w:rFonts w:ascii="Calibri" w:hAnsi="Calibri" w:cs="Calibri"/>
        </w:rPr>
        <w:t>Журнал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учета температурного режима в холодильном оборудовании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660"/>
        <w:gridCol w:w="5115"/>
        <w:gridCol w:w="1155"/>
        <w:gridCol w:w="990"/>
        <w:gridCol w:w="1155"/>
        <w:gridCol w:w="990"/>
        <w:gridCol w:w="990"/>
        <w:gridCol w:w="1155"/>
      </w:tblGrid>
      <w:tr w:rsidR="00423F63"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51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Наименование единицы холодильного оборудования</w:t>
            </w:r>
          </w:p>
        </w:tc>
        <w:tc>
          <w:tcPr>
            <w:tcW w:w="6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Месяц/дни: (</w:t>
            </w:r>
            <w:proofErr w:type="spellStart"/>
            <w:r>
              <w:rPr>
                <w:rFonts w:ascii="Calibri" w:hAnsi="Calibri" w:cs="Calibri"/>
              </w:rPr>
              <w:t>t</w:t>
            </w:r>
            <w:proofErr w:type="spellEnd"/>
            <w:r>
              <w:rPr>
                <w:rFonts w:ascii="Calibri" w:hAnsi="Calibri" w:cs="Calibri"/>
              </w:rPr>
              <w:t xml:space="preserve"> в °C)</w:t>
            </w:r>
          </w:p>
        </w:tc>
      </w:tr>
      <w:tr w:rsidR="00423F63"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Calibri" w:hAnsi="Calibri" w:cs="Calibri"/>
              </w:rPr>
            </w:pPr>
          </w:p>
        </w:tc>
        <w:tc>
          <w:tcPr>
            <w:tcW w:w="51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</w:tr>
      <w:tr w:rsidR="00423F63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54" w:name="Par1311"/>
      <w:bookmarkEnd w:id="54"/>
      <w:r>
        <w:rPr>
          <w:rFonts w:ascii="Calibri" w:hAnsi="Calibri" w:cs="Calibri"/>
        </w:rPr>
        <w:t>Приложение N 7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2.4.1.3049-13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(образец)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pStyle w:val="ConsPlusNonformat"/>
        <w:jc w:val="both"/>
      </w:pPr>
      <w:bookmarkStart w:id="55" w:name="Par1316"/>
      <w:bookmarkEnd w:id="55"/>
      <w:r>
        <w:t xml:space="preserve">                           Технологическая карта</w:t>
      </w:r>
    </w:p>
    <w:p w:rsidR="00423F63" w:rsidRDefault="00423F63">
      <w:pPr>
        <w:pStyle w:val="ConsPlusNonformat"/>
        <w:jc w:val="both"/>
      </w:pPr>
    </w:p>
    <w:p w:rsidR="00423F63" w:rsidRDefault="00423F63">
      <w:pPr>
        <w:pStyle w:val="ConsPlusNonformat"/>
        <w:jc w:val="both"/>
      </w:pPr>
      <w:r>
        <w:t xml:space="preserve">    Технологическая карта N ____________</w:t>
      </w:r>
    </w:p>
    <w:p w:rsidR="00423F63" w:rsidRDefault="00423F63">
      <w:pPr>
        <w:pStyle w:val="ConsPlusNonformat"/>
        <w:jc w:val="both"/>
      </w:pPr>
      <w:r>
        <w:t xml:space="preserve">    Наименование изделия:</w:t>
      </w:r>
    </w:p>
    <w:p w:rsidR="00423F63" w:rsidRDefault="00423F63">
      <w:pPr>
        <w:pStyle w:val="ConsPlusNonformat"/>
        <w:jc w:val="both"/>
      </w:pPr>
      <w:r>
        <w:t xml:space="preserve">    Номер рецептуры:</w:t>
      </w:r>
    </w:p>
    <w:p w:rsidR="00423F63" w:rsidRDefault="00423F63">
      <w:pPr>
        <w:pStyle w:val="ConsPlusNonformat"/>
        <w:jc w:val="both"/>
      </w:pPr>
      <w:r>
        <w:t xml:space="preserve">    Наименование сборника рецептур: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4785"/>
        <w:gridCol w:w="3795"/>
        <w:gridCol w:w="3630"/>
      </w:tblGrid>
      <w:tr w:rsidR="00423F63">
        <w:tc>
          <w:tcPr>
            <w:tcW w:w="4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Наименование сырья</w:t>
            </w:r>
          </w:p>
        </w:tc>
        <w:tc>
          <w:tcPr>
            <w:tcW w:w="7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Расход сырья и полуфабрикатов</w:t>
            </w:r>
          </w:p>
        </w:tc>
      </w:tr>
      <w:tr w:rsidR="00423F63">
        <w:tc>
          <w:tcPr>
            <w:tcW w:w="4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7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 порция</w:t>
            </w:r>
          </w:p>
        </w:tc>
      </w:tr>
      <w:tr w:rsidR="00423F63">
        <w:tc>
          <w:tcPr>
            <w:tcW w:w="4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Брутто, </w:t>
            </w:r>
            <w:proofErr w:type="gramStart"/>
            <w:r>
              <w:rPr>
                <w:rFonts w:ascii="Calibri" w:hAnsi="Calibri" w:cs="Calibri"/>
              </w:rPr>
              <w:t>г</w:t>
            </w:r>
            <w:proofErr w:type="gramEnd"/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Нетто, </w:t>
            </w:r>
            <w:proofErr w:type="gramStart"/>
            <w:r>
              <w:rPr>
                <w:rFonts w:ascii="Calibri" w:hAnsi="Calibri" w:cs="Calibri"/>
              </w:rPr>
              <w:t>г</w:t>
            </w:r>
            <w:proofErr w:type="gramEnd"/>
          </w:p>
        </w:tc>
      </w:tr>
      <w:tr w:rsidR="00423F6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Выход:</w:t>
            </w:r>
          </w:p>
        </w:tc>
        <w:tc>
          <w:tcPr>
            <w:tcW w:w="7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423F63" w:rsidRDefault="00423F63">
      <w:pPr>
        <w:pStyle w:val="ConsPlusNonformat"/>
        <w:jc w:val="both"/>
      </w:pPr>
      <w:r>
        <w:t>Химический состав данного блюда: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1650"/>
        <w:gridCol w:w="1485"/>
        <w:gridCol w:w="2310"/>
        <w:gridCol w:w="4125"/>
        <w:gridCol w:w="2640"/>
      </w:tblGrid>
      <w:tr w:rsidR="00423F63">
        <w:tc>
          <w:tcPr>
            <w:tcW w:w="9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Пищевые вещества</w:t>
            </w:r>
          </w:p>
        </w:tc>
        <w:tc>
          <w:tcPr>
            <w:tcW w:w="2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Витамин C, мг</w:t>
            </w:r>
          </w:p>
        </w:tc>
      </w:tr>
      <w:tr w:rsidR="00423F63"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 xml:space="preserve">Белки, </w:t>
            </w:r>
            <w:proofErr w:type="gramStart"/>
            <w:r>
              <w:rPr>
                <w:rFonts w:ascii="Calibri" w:hAnsi="Calibri" w:cs="Calibri"/>
              </w:rPr>
              <w:t>г</w:t>
            </w:r>
            <w:proofErr w:type="gramEnd"/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Жиры, </w:t>
            </w:r>
            <w:proofErr w:type="gramStart"/>
            <w:r>
              <w:rPr>
                <w:rFonts w:ascii="Calibri" w:hAnsi="Calibri" w:cs="Calibri"/>
              </w:rPr>
              <w:t>г</w:t>
            </w:r>
            <w:proofErr w:type="gramEnd"/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Углеводы, </w:t>
            </w:r>
            <w:proofErr w:type="gramStart"/>
            <w:r>
              <w:rPr>
                <w:rFonts w:ascii="Calibri" w:hAnsi="Calibri" w:cs="Calibri"/>
              </w:rPr>
              <w:t>г</w:t>
            </w:r>
            <w:proofErr w:type="gramEnd"/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Энерг</w:t>
            </w:r>
            <w:proofErr w:type="spellEnd"/>
            <w:r>
              <w:rPr>
                <w:rFonts w:ascii="Calibri" w:hAnsi="Calibri" w:cs="Calibri"/>
              </w:rPr>
              <w:t xml:space="preserve">. ценность, </w:t>
            </w:r>
            <w:proofErr w:type="gramStart"/>
            <w:r>
              <w:rPr>
                <w:rFonts w:ascii="Calibri" w:hAnsi="Calibri" w:cs="Calibri"/>
              </w:rPr>
              <w:t>ккал</w:t>
            </w:r>
            <w:proofErr w:type="gramEnd"/>
          </w:p>
        </w:tc>
        <w:tc>
          <w:tcPr>
            <w:tcW w:w="2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423F63" w:rsidRDefault="00423F63">
      <w:pPr>
        <w:pStyle w:val="ConsPlusNonformat"/>
        <w:jc w:val="both"/>
      </w:pPr>
      <w:r>
        <w:t>Технология приготовления: _______________________________________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56" w:name="Par1357"/>
      <w:bookmarkEnd w:id="56"/>
      <w:r>
        <w:rPr>
          <w:rFonts w:ascii="Calibri" w:hAnsi="Calibri" w:cs="Calibri"/>
        </w:rPr>
        <w:t>Приложение N 8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2.4.1.3049-13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bookmarkStart w:id="57" w:name="Par1360"/>
      <w:bookmarkEnd w:id="57"/>
      <w:r>
        <w:rPr>
          <w:rFonts w:ascii="Calibri" w:hAnsi="Calibri" w:cs="Calibri"/>
        </w:rPr>
        <w:t>Таблица 1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(образец)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58" w:name="Par1364"/>
      <w:bookmarkEnd w:id="58"/>
      <w:r>
        <w:rPr>
          <w:rFonts w:ascii="Calibri" w:hAnsi="Calibri" w:cs="Calibri"/>
        </w:rPr>
        <w:t>Журнал бракеража готовой кулинарной продукции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2145"/>
        <w:gridCol w:w="1650"/>
        <w:gridCol w:w="2145"/>
        <w:gridCol w:w="2970"/>
        <w:gridCol w:w="1980"/>
        <w:gridCol w:w="1980"/>
        <w:gridCol w:w="1815"/>
      </w:tblGrid>
      <w:tr w:rsidR="00423F63"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Дата и час изготовления блюда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Время снятия бракеража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Наименование блюда, кулинарного изделия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Результаты органолептической оценки и степени готовности блюда, кулинарного изделия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Разрешение к реализации блюда, кулинарного изделия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Подписи членов </w:t>
            </w:r>
            <w:proofErr w:type="spellStart"/>
            <w:r>
              <w:rPr>
                <w:rFonts w:ascii="Calibri" w:hAnsi="Calibri" w:cs="Calibri"/>
              </w:rPr>
              <w:t>бракеражной</w:t>
            </w:r>
            <w:proofErr w:type="spellEnd"/>
            <w:r>
              <w:rPr>
                <w:rFonts w:ascii="Calibri" w:hAnsi="Calibri" w:cs="Calibri"/>
              </w:rPr>
              <w:t xml:space="preserve"> комиссии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Примечание </w:t>
            </w:r>
            <w:hyperlink w:anchor="Par1383" w:history="1">
              <w:r>
                <w:rPr>
                  <w:rFonts w:ascii="Calibri" w:hAnsi="Calibri" w:cs="Calibri"/>
                  <w:color w:val="0000FF"/>
                </w:rPr>
                <w:t>&lt;*&gt;</w:t>
              </w:r>
            </w:hyperlink>
          </w:p>
        </w:tc>
      </w:tr>
      <w:tr w:rsidR="00423F63"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</w:t>
            </w: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Примечание: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59" w:name="Par1383"/>
      <w:bookmarkEnd w:id="59"/>
      <w:r>
        <w:rPr>
          <w:rFonts w:ascii="Calibri" w:hAnsi="Calibri" w:cs="Calibri"/>
        </w:rPr>
        <w:t>&lt;*&gt; Указываются факты запрещения к реализации готовой продукции.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bookmarkStart w:id="60" w:name="Par1387"/>
      <w:bookmarkEnd w:id="60"/>
      <w:r>
        <w:rPr>
          <w:rFonts w:ascii="Calibri" w:hAnsi="Calibri" w:cs="Calibri"/>
        </w:rPr>
        <w:t>Таблица 2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(образец)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61" w:name="Par1391"/>
      <w:bookmarkEnd w:id="61"/>
      <w:r>
        <w:rPr>
          <w:rFonts w:ascii="Calibri" w:hAnsi="Calibri" w:cs="Calibri"/>
        </w:rPr>
        <w:t>Журнал проведения витаминизации третьих и сладких блюд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825"/>
        <w:gridCol w:w="2145"/>
        <w:gridCol w:w="2145"/>
        <w:gridCol w:w="1980"/>
        <w:gridCol w:w="1980"/>
        <w:gridCol w:w="2310"/>
        <w:gridCol w:w="1155"/>
        <w:gridCol w:w="1980"/>
      </w:tblGrid>
      <w:tr w:rsidR="00423F63"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Дата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Наименование препарата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Наименование блюда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Количество </w:t>
            </w:r>
            <w:proofErr w:type="gramStart"/>
            <w:r>
              <w:rPr>
                <w:rFonts w:ascii="Calibri" w:hAnsi="Calibri" w:cs="Calibri"/>
              </w:rPr>
              <w:t>питающихся</w:t>
            </w:r>
            <w:proofErr w:type="gram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Общее количество внесенного витаминного препарата (</w:t>
            </w:r>
            <w:proofErr w:type="spellStart"/>
            <w:r>
              <w:rPr>
                <w:rFonts w:ascii="Calibri" w:hAnsi="Calibri" w:cs="Calibri"/>
              </w:rPr>
              <w:t>гр</w:t>
            </w:r>
            <w:proofErr w:type="spellEnd"/>
            <w:r>
              <w:rPr>
                <w:rFonts w:ascii="Calibri" w:hAnsi="Calibri" w:cs="Calibri"/>
              </w:rPr>
              <w:t>)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Время внесения препарата или приготовления витаминизированного блюда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Время приема блюда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Примечание</w:t>
            </w:r>
          </w:p>
        </w:tc>
      </w:tr>
      <w:tr w:rsidR="00423F63"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</w:t>
            </w: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  <w:sectPr w:rsidR="00423F63">
          <w:pgSz w:w="16838" w:h="11905" w:orient="landscape"/>
          <w:pgMar w:top="1701" w:right="1134" w:bottom="850" w:left="1134" w:header="720" w:footer="720" w:gutter="0"/>
          <w:cols w:space="720"/>
          <w:noEndnote/>
        </w:sect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62" w:name="Par1414"/>
      <w:bookmarkEnd w:id="62"/>
      <w:r>
        <w:rPr>
          <w:rFonts w:ascii="Calibri" w:hAnsi="Calibri" w:cs="Calibri"/>
        </w:rPr>
        <w:t>Приложение N 9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2.4.1.3049-13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63" w:name="Par1417"/>
      <w:bookmarkEnd w:id="63"/>
      <w:r>
        <w:rPr>
          <w:rFonts w:ascii="Calibri" w:hAnsi="Calibri" w:cs="Calibri"/>
        </w:rPr>
        <w:t>ПИЩЕВЫЕ ПРОДУКТЫ,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КОТОРЫЕ</w:t>
      </w:r>
      <w:proofErr w:type="gramEnd"/>
      <w:r>
        <w:rPr>
          <w:rFonts w:ascii="Calibri" w:hAnsi="Calibri" w:cs="Calibri"/>
        </w:rPr>
        <w:t xml:space="preserve"> НЕ ДОПУСКАЕТСЯ ИСПОЛЬЗОВАТЬ В ПИТАНИИ ДЕТЕЙ: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64" w:name="Par1420"/>
      <w:bookmarkEnd w:id="64"/>
      <w:r>
        <w:rPr>
          <w:rFonts w:ascii="Calibri" w:hAnsi="Calibri" w:cs="Calibri"/>
        </w:rPr>
        <w:t>Мясо и мясопродукты: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мясо диких животных;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коллагенсодержащее сырье из мяса птицы;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мясо третьей и четвертой категории;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мясо с массовой долей костей, жировой и соединительной ткани свыше 20%;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субпродукты, кроме печени, языка, сердца;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кровяные и ливерные колбасы;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непотрошеная птица;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мясо водоплавающих птиц.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65" w:name="Par1430"/>
      <w:bookmarkEnd w:id="65"/>
      <w:r>
        <w:rPr>
          <w:rFonts w:ascii="Calibri" w:hAnsi="Calibri" w:cs="Calibri"/>
        </w:rPr>
        <w:t>Блюда, изготовленные из мяса, птицы, рыбы: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зельцы, изделия из мясной </w:t>
      </w:r>
      <w:proofErr w:type="spellStart"/>
      <w:r>
        <w:rPr>
          <w:rFonts w:ascii="Calibri" w:hAnsi="Calibri" w:cs="Calibri"/>
        </w:rPr>
        <w:t>обрези</w:t>
      </w:r>
      <w:proofErr w:type="spellEnd"/>
      <w:r>
        <w:rPr>
          <w:rFonts w:ascii="Calibri" w:hAnsi="Calibri" w:cs="Calibri"/>
        </w:rPr>
        <w:t>, диафрагмы; рулеты из мякоти голов;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блюда, не прошедшие тепловую обработку, кроме соленой рыбы (сельдь, семга, форель).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66" w:name="Par1434"/>
      <w:bookmarkEnd w:id="66"/>
      <w:r>
        <w:rPr>
          <w:rFonts w:ascii="Calibri" w:hAnsi="Calibri" w:cs="Calibri"/>
        </w:rPr>
        <w:t>Консервы: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консервы с нарушением герметичности банок, </w:t>
      </w:r>
      <w:proofErr w:type="spellStart"/>
      <w:r>
        <w:rPr>
          <w:rFonts w:ascii="Calibri" w:hAnsi="Calibri" w:cs="Calibri"/>
        </w:rPr>
        <w:t>бомбажные</w:t>
      </w:r>
      <w:proofErr w:type="spellEnd"/>
      <w:r>
        <w:rPr>
          <w:rFonts w:ascii="Calibri" w:hAnsi="Calibri" w:cs="Calibri"/>
        </w:rPr>
        <w:t>, "</w:t>
      </w:r>
      <w:proofErr w:type="spellStart"/>
      <w:r>
        <w:rPr>
          <w:rFonts w:ascii="Calibri" w:hAnsi="Calibri" w:cs="Calibri"/>
        </w:rPr>
        <w:t>хлопуши</w:t>
      </w:r>
      <w:proofErr w:type="spellEnd"/>
      <w:r>
        <w:rPr>
          <w:rFonts w:ascii="Calibri" w:hAnsi="Calibri" w:cs="Calibri"/>
        </w:rPr>
        <w:t>", банки с ржавчиной, деформированные, без этикеток.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67" w:name="Par1437"/>
      <w:bookmarkEnd w:id="67"/>
      <w:r>
        <w:rPr>
          <w:rFonts w:ascii="Calibri" w:hAnsi="Calibri" w:cs="Calibri"/>
        </w:rPr>
        <w:t>Пищевые жиры: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кулинарные жиры, свиное или баранье сало, маргарин (маргарин допускается только для выпечки) и другие </w:t>
      </w:r>
      <w:proofErr w:type="spellStart"/>
      <w:r>
        <w:rPr>
          <w:rFonts w:ascii="Calibri" w:hAnsi="Calibri" w:cs="Calibri"/>
        </w:rPr>
        <w:t>гидрогенизированные</w:t>
      </w:r>
      <w:proofErr w:type="spellEnd"/>
      <w:r>
        <w:rPr>
          <w:rFonts w:ascii="Calibri" w:hAnsi="Calibri" w:cs="Calibri"/>
        </w:rPr>
        <w:t xml:space="preserve"> жиры;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сливочное масло жирностью ниже 72%;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жареные в жире (во фритюре) пищевые продукты и кулинарные изделия, чипсы.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68" w:name="Par1442"/>
      <w:bookmarkEnd w:id="68"/>
      <w:r>
        <w:rPr>
          <w:rFonts w:ascii="Calibri" w:hAnsi="Calibri" w:cs="Calibri"/>
        </w:rPr>
        <w:t>Молоко и молочные продукты: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молоко и молочные продукты из хозяйств, неблагополучных по заболеваемости сельскохозяйственных животных,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молоко, не прошедшее пастеризацию;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молочные продукты, творожные сырки с использованием растительных жиров;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мороженое;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творог из </w:t>
      </w:r>
      <w:proofErr w:type="spellStart"/>
      <w:r>
        <w:rPr>
          <w:rFonts w:ascii="Calibri" w:hAnsi="Calibri" w:cs="Calibri"/>
        </w:rPr>
        <w:t>непастеризованного</w:t>
      </w:r>
      <w:proofErr w:type="spellEnd"/>
      <w:r>
        <w:rPr>
          <w:rFonts w:ascii="Calibri" w:hAnsi="Calibri" w:cs="Calibri"/>
        </w:rPr>
        <w:t xml:space="preserve"> молока;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фляжная сметана без термической обработки;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простокваша "</w:t>
      </w:r>
      <w:proofErr w:type="spellStart"/>
      <w:r>
        <w:rPr>
          <w:rFonts w:ascii="Calibri" w:hAnsi="Calibri" w:cs="Calibri"/>
        </w:rPr>
        <w:t>самоквас</w:t>
      </w:r>
      <w:proofErr w:type="spellEnd"/>
      <w:r>
        <w:rPr>
          <w:rFonts w:ascii="Calibri" w:hAnsi="Calibri" w:cs="Calibri"/>
        </w:rPr>
        <w:t>";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69" w:name="Par1451"/>
      <w:bookmarkEnd w:id="69"/>
      <w:r>
        <w:rPr>
          <w:rFonts w:ascii="Calibri" w:hAnsi="Calibri" w:cs="Calibri"/>
        </w:rPr>
        <w:t>Яйца: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яйца водоплавающих птиц;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яйца с загрязненной скорлупой, с насечкой, "тек", "бой";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яйца из хозяйств, неблагополучных по сальмонеллезам;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70" w:name="Par1456"/>
      <w:bookmarkEnd w:id="70"/>
      <w:r>
        <w:rPr>
          <w:rFonts w:ascii="Calibri" w:hAnsi="Calibri" w:cs="Calibri"/>
        </w:rPr>
        <w:t>Кондитерские изделия: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кремовые кондитерские изделия (пирожные и торты) и кремы.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71" w:name="Par1459"/>
      <w:bookmarkEnd w:id="71"/>
      <w:r>
        <w:rPr>
          <w:rFonts w:ascii="Calibri" w:hAnsi="Calibri" w:cs="Calibri"/>
        </w:rPr>
        <w:t>Прочие продукты и блюда: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- любые пищевые продукты домашнего (не промышленного) изготовления, а также принесенные из дома (в том числе при организации праздничных мероприятий, праздновании дней рождения и т.п.);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первые и вторые блюда на основе сухих пищевых концентратов быстрого приготовления;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крупы, мука, сухофрукты и другие продукты, загрязненные различными примесями или зараженные амбарными вредителями;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грибы и кулинарные изделия, из них приготовленные;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квас, газированные напитки;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уксус, горчица, хрен, перец острый и другие острые приправы и содержащие их пищевые продукты, включая острые соусы, кетчупы, майонезы и майонезные соусы;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маринованные овощи и фрукты (огурцы, томаты, сливы, яблоки) с применением уксуса, не прошедшие перед выдачей термическую обработку;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кофе натуральный;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ядра абрикосовой косточки, арахиса;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карамель, в том числе леденцовая;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продукты, в том числе кондитерские изделия, содержащие алкоголь; кумыс и другие кисломолочные продукты с содержанием этанола (более 0,5%).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72" w:name="Par1476"/>
      <w:bookmarkEnd w:id="72"/>
      <w:r>
        <w:rPr>
          <w:rFonts w:ascii="Calibri" w:hAnsi="Calibri" w:cs="Calibri"/>
        </w:rPr>
        <w:t>Приложение N 10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2.4.1.3049-13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73" w:name="Par1479"/>
      <w:bookmarkEnd w:id="73"/>
      <w:r>
        <w:rPr>
          <w:rFonts w:ascii="Calibri" w:hAnsi="Calibri" w:cs="Calibri"/>
        </w:rPr>
        <w:t>РЕКОМЕНДУЕМЫЕ СУТОЧНЫЕ НАБОРЫ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ПРОДУКТОВ ДЛЯ ОРГАНИЗАЦИИ ПИТАНИЯ ДЕТЕЙ </w:t>
      </w:r>
      <w:proofErr w:type="gramStart"/>
      <w:r>
        <w:rPr>
          <w:rFonts w:ascii="Calibri" w:hAnsi="Calibri" w:cs="Calibri"/>
        </w:rPr>
        <w:t>В</w:t>
      </w:r>
      <w:proofErr w:type="gramEnd"/>
      <w:r>
        <w:rPr>
          <w:rFonts w:ascii="Calibri" w:hAnsi="Calibri" w:cs="Calibri"/>
        </w:rPr>
        <w:t xml:space="preserve"> ДОШКОЛЬНЫХ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ОБРАЗОВАТЕЛЬНЫХ </w:t>
      </w:r>
      <w:proofErr w:type="gramStart"/>
      <w:r>
        <w:rPr>
          <w:rFonts w:ascii="Calibri" w:hAnsi="Calibri" w:cs="Calibri"/>
        </w:rPr>
        <w:t>ОРГАНИЗАЦИЯХ</w:t>
      </w:r>
      <w:proofErr w:type="gramEnd"/>
      <w:r>
        <w:rPr>
          <w:rFonts w:ascii="Calibri" w:hAnsi="Calibri" w:cs="Calibri"/>
        </w:rPr>
        <w:t xml:space="preserve"> (Г, МЛ, НА 1 РЕБЕНКА/СУТКИ)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  <w:sectPr w:rsidR="00423F63">
          <w:pgSz w:w="11905" w:h="16838"/>
          <w:pgMar w:top="1134" w:right="850" w:bottom="1134" w:left="1701" w:header="720" w:footer="720" w:gutter="0"/>
          <w:cols w:space="720"/>
          <w:noEndnote/>
        </w:sect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6600"/>
        <w:gridCol w:w="1650"/>
        <w:gridCol w:w="1650"/>
        <w:gridCol w:w="1155"/>
        <w:gridCol w:w="1155"/>
      </w:tblGrid>
      <w:tr w:rsidR="00423F63">
        <w:tc>
          <w:tcPr>
            <w:tcW w:w="6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Наименование пищевого продукта или группы пищевых продуктов</w:t>
            </w:r>
          </w:p>
        </w:tc>
        <w:tc>
          <w:tcPr>
            <w:tcW w:w="5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Количество продуктов в зависимости от возраста детей</w:t>
            </w:r>
          </w:p>
        </w:tc>
      </w:tr>
      <w:tr w:rsidR="00423F63">
        <w:tc>
          <w:tcPr>
            <w:tcW w:w="6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Calibri" w:hAnsi="Calibri" w:cs="Calibri"/>
              </w:rPr>
            </w:pPr>
          </w:p>
        </w:tc>
        <w:tc>
          <w:tcPr>
            <w:tcW w:w="3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в </w:t>
            </w:r>
            <w:proofErr w:type="gramStart"/>
            <w:r>
              <w:rPr>
                <w:rFonts w:ascii="Calibri" w:hAnsi="Calibri" w:cs="Calibri"/>
              </w:rPr>
              <w:t>г</w:t>
            </w:r>
            <w:proofErr w:type="gramEnd"/>
            <w:r>
              <w:rPr>
                <w:rFonts w:ascii="Calibri" w:hAnsi="Calibri" w:cs="Calibri"/>
              </w:rPr>
              <w:t>, мл, брутто</w:t>
            </w:r>
          </w:p>
        </w:tc>
        <w:tc>
          <w:tcPr>
            <w:tcW w:w="2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в </w:t>
            </w:r>
            <w:proofErr w:type="gramStart"/>
            <w:r>
              <w:rPr>
                <w:rFonts w:ascii="Calibri" w:hAnsi="Calibri" w:cs="Calibri"/>
              </w:rPr>
              <w:t>г</w:t>
            </w:r>
            <w:proofErr w:type="gramEnd"/>
            <w:r>
              <w:rPr>
                <w:rFonts w:ascii="Calibri" w:hAnsi="Calibri" w:cs="Calibri"/>
              </w:rPr>
              <w:t>, мл, нетто</w:t>
            </w:r>
          </w:p>
        </w:tc>
      </w:tr>
      <w:tr w:rsidR="00423F63">
        <w:tc>
          <w:tcPr>
            <w:tcW w:w="6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1 - 3 года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3 - 7 лет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1 - 3 года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3 - 7 лет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Молоко и кисломолочные продукты с </w:t>
            </w:r>
            <w:proofErr w:type="gramStart"/>
            <w:r>
              <w:rPr>
                <w:rFonts w:ascii="Calibri" w:hAnsi="Calibri" w:cs="Calibri"/>
              </w:rPr>
              <w:t>м</w:t>
            </w:r>
            <w:proofErr w:type="gramEnd"/>
            <w:r>
              <w:rPr>
                <w:rFonts w:ascii="Calibri" w:hAnsi="Calibri" w:cs="Calibri"/>
              </w:rPr>
              <w:t>.д.ж. не ниже 2,5%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390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450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390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450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Творог, творожные изделия с </w:t>
            </w:r>
            <w:proofErr w:type="gramStart"/>
            <w:r>
              <w:rPr>
                <w:rFonts w:ascii="Calibri" w:hAnsi="Calibri" w:cs="Calibri"/>
              </w:rPr>
              <w:t>м</w:t>
            </w:r>
            <w:proofErr w:type="gramEnd"/>
            <w:r>
              <w:rPr>
                <w:rFonts w:ascii="Calibri" w:hAnsi="Calibri" w:cs="Calibri"/>
              </w:rPr>
              <w:t>.д.ж. не менее 5%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40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Сметана с </w:t>
            </w:r>
            <w:proofErr w:type="gramStart"/>
            <w:r>
              <w:rPr>
                <w:rFonts w:ascii="Calibri" w:hAnsi="Calibri" w:cs="Calibri"/>
              </w:rPr>
              <w:t>м</w:t>
            </w:r>
            <w:proofErr w:type="gramEnd"/>
            <w:r>
              <w:rPr>
                <w:rFonts w:ascii="Calibri" w:hAnsi="Calibri" w:cs="Calibri"/>
              </w:rPr>
              <w:t>.д.ж. не более 15%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Сыр твердый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4,3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6,4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Мясо (бескостное/на кости)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55/68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60,5/75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55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Птица (куры 1 кат</w:t>
            </w:r>
            <w:proofErr w:type="gramStart"/>
            <w:r>
              <w:rPr>
                <w:rFonts w:ascii="Calibri" w:hAnsi="Calibri" w:cs="Calibri"/>
              </w:rPr>
              <w:t>.</w:t>
            </w:r>
            <w:proofErr w:type="gramEnd"/>
            <w:r>
              <w:rPr>
                <w:rFonts w:ascii="Calibri" w:hAnsi="Calibri" w:cs="Calibri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 w:cs="Calibri"/>
              </w:rPr>
              <w:t>п</w:t>
            </w:r>
            <w:proofErr w:type="gramEnd"/>
            <w:r>
              <w:rPr>
                <w:rFonts w:ascii="Calibri" w:hAnsi="Calibri" w:cs="Calibri"/>
              </w:rPr>
              <w:t>отр</w:t>
            </w:r>
            <w:proofErr w:type="spellEnd"/>
            <w:r>
              <w:rPr>
                <w:rFonts w:ascii="Calibri" w:hAnsi="Calibri" w:cs="Calibri"/>
              </w:rPr>
              <w:t xml:space="preserve">./цыплята-бройлеры 1 кат. </w:t>
            </w:r>
            <w:proofErr w:type="spellStart"/>
            <w:r>
              <w:rPr>
                <w:rFonts w:ascii="Calibri" w:hAnsi="Calibri" w:cs="Calibri"/>
              </w:rPr>
              <w:t>потр</w:t>
            </w:r>
            <w:proofErr w:type="spellEnd"/>
            <w:r>
              <w:rPr>
                <w:rFonts w:ascii="Calibri" w:hAnsi="Calibri" w:cs="Calibri"/>
              </w:rPr>
              <w:t xml:space="preserve">./индейка 1 кат. </w:t>
            </w:r>
            <w:proofErr w:type="spellStart"/>
            <w:r>
              <w:rPr>
                <w:rFonts w:ascii="Calibri" w:hAnsi="Calibri" w:cs="Calibri"/>
              </w:rPr>
              <w:t>потр</w:t>
            </w:r>
            <w:proofErr w:type="spellEnd"/>
            <w:r>
              <w:rPr>
                <w:rFonts w:ascii="Calibri" w:hAnsi="Calibri" w:cs="Calibri"/>
              </w:rPr>
              <w:t>.)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23/23/22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27/27/26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24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Рыба (филе), в т.ч. филе слабо- или малосоленое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37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Колбасные изделия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6,9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Яйцо куриное столовое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0,5 шт.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0,6 шт.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24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Картофель: с 01.09 по 31.10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160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187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140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 31.10 по 31.12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140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 31.12 по 28.02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215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140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 29.02 по 01.09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234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140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Овощи, зелень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325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205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260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Фрукты (плоды) свежие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108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114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95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100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>Фрукты (плоды) сухие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Соки фруктовые (овощные)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100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Напитки витаминизированные (готовый напиток)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50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Хлеб ржаной (ржано-пшеничный)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50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Хлеб пшеничный или хлеб зерновой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80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Крупы (злаки), бобовые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43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43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Макаронные изделия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Мука пшеничная хлебопекарная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29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Масло коровье </w:t>
            </w:r>
            <w:proofErr w:type="spellStart"/>
            <w:r>
              <w:rPr>
                <w:rFonts w:ascii="Calibri" w:hAnsi="Calibri" w:cs="Calibri"/>
              </w:rPr>
              <w:t>сладкосливочное</w:t>
            </w:r>
            <w:proofErr w:type="spellEnd"/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21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21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Масло растительное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Кондитерские изделия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Чай, включая </w:t>
            </w:r>
            <w:proofErr w:type="spellStart"/>
            <w:r>
              <w:rPr>
                <w:rFonts w:ascii="Calibri" w:hAnsi="Calibri" w:cs="Calibri"/>
              </w:rPr>
              <w:t>фиточай</w:t>
            </w:r>
            <w:proofErr w:type="spellEnd"/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0,6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0,5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0,6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Какао-порошок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0,6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0,5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0,6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Кофейный напиток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1,2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Сахар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47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37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47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Дрожжи хлебопекарные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0,5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0,4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0,5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Мука картофельная (крахмал)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Соль пищевая поваренная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>Хим. состав (без учета т/о)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Белок, </w:t>
            </w:r>
            <w:proofErr w:type="gramStart"/>
            <w:r>
              <w:rPr>
                <w:rFonts w:ascii="Calibri" w:hAnsi="Calibri" w:cs="Calibri"/>
              </w:rPr>
              <w:t>г</w:t>
            </w:r>
            <w:proofErr w:type="gramEnd"/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73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Жир, </w:t>
            </w:r>
            <w:proofErr w:type="gramStart"/>
            <w:r>
              <w:rPr>
                <w:rFonts w:ascii="Calibri" w:hAnsi="Calibri" w:cs="Calibri"/>
              </w:rPr>
              <w:t>г</w:t>
            </w:r>
            <w:proofErr w:type="gramEnd"/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56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69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Углеводы, </w:t>
            </w:r>
            <w:proofErr w:type="gramStart"/>
            <w:r>
              <w:rPr>
                <w:rFonts w:ascii="Calibri" w:hAnsi="Calibri" w:cs="Calibri"/>
              </w:rPr>
              <w:t>г</w:t>
            </w:r>
            <w:proofErr w:type="gramEnd"/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215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275</w:t>
            </w:r>
          </w:p>
        </w:tc>
      </w:tr>
      <w:tr w:rsidR="00423F63">
        <w:tc>
          <w:tcPr>
            <w:tcW w:w="6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Энергетическая ценность, </w:t>
            </w:r>
            <w:proofErr w:type="gramStart"/>
            <w:r>
              <w:rPr>
                <w:rFonts w:ascii="Calibri" w:hAnsi="Calibri" w:cs="Calibri"/>
              </w:rPr>
              <w:t>ккал</w:t>
            </w:r>
            <w:proofErr w:type="gramEnd"/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1560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1963</w:t>
            </w: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  <w:sectPr w:rsidR="00423F63">
          <w:pgSz w:w="16838" w:h="11905" w:orient="landscape"/>
          <w:pgMar w:top="1701" w:right="1134" w:bottom="850" w:left="1134" w:header="720" w:footer="720" w:gutter="0"/>
          <w:cols w:space="720"/>
          <w:noEndnote/>
        </w:sect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Примечание: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1 - при составлении меню допустимы отклонения от рекомендуемых норм питания +/- 5%;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2 - при использовании другого сырья необходимо делать перерасчет. Масса брутто может меняться в зависимости от исходного сырья и сезона года. При формировании меню необходимо обеспечивать выполнение натуральных норм питания в соответствии с данными, приведенными в столбце нетто.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3 - доля кисломолочных напитков может составлять 135 - 150 мл для детей в возрасте 1 - 3 года и 150 - 180 мл - для детей 3 - 7 лет;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4 - % отхода учитывать только при использовании творога для приготовления блюд;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5 - в случае замены говядины на другие виды мясного сырья (разрешенного для использования в питании детей в ДОУ </w:t>
      </w:r>
      <w:hyperlink w:anchor="Par1357" w:history="1">
        <w:r>
          <w:rPr>
            <w:rFonts w:ascii="Calibri" w:hAnsi="Calibri" w:cs="Calibri"/>
            <w:color w:val="0000FF"/>
          </w:rPr>
          <w:t>/приложение 8/</w:t>
        </w:r>
      </w:hyperlink>
      <w:r>
        <w:rPr>
          <w:rFonts w:ascii="Calibri" w:hAnsi="Calibri" w:cs="Calibri"/>
        </w:rPr>
        <w:t>, поступления новых видов пищевых продуктов, в том числе и импортных товаров, или в случае поступления нестандартного сырья, нормы отходов и потерь при технологической обработке этого сырья могут определяться дошкольной организацией самостоятельно путем контрольных проработок;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6 - количество витаминизированного напитка должно обеспечить не более 15% от суточной потребности детей в витаминах и может меняться в зависимости от состава напитка;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7 - в том числе для приготовления блюд и напитков; в случае использования продуктов промышленного выпуска, содержащих сахар (сгущенное молоко, кисели и др.), выдача сахара должна быть уменьшена в соответствии с его количеством, поступающим в составе используемого готового продукта;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8 - допустимы отклонения от химического состава рекомендуемых наборов продуктов +/- 10%;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использовании в питании детей готовых продуктов и полуфабрикатов промышленного производства со сложным составом, входящие в их состав ингредиенты следует учитывать одновременно в различных группах продуктового набора в соответствии с количественными сведениями о составе продукта, представленными изготовителем на упаковке (на основании технических документов, рецептур, расчетных или лабораторных данных).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74" w:name="Par1702"/>
      <w:bookmarkEnd w:id="74"/>
      <w:r>
        <w:rPr>
          <w:rFonts w:ascii="Calibri" w:hAnsi="Calibri" w:cs="Calibri"/>
        </w:rPr>
        <w:t>Приложение N 11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2.4.1.3049-13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75" w:name="Par1705"/>
      <w:bookmarkEnd w:id="75"/>
      <w:r>
        <w:rPr>
          <w:rFonts w:ascii="Calibri" w:hAnsi="Calibri" w:cs="Calibri"/>
        </w:rPr>
        <w:t>РЕКОМЕНДУЕМЫЙ АССОРТИМЕНТ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ОСНОВНЫХ ПИЩЕВЫХ ПРОДУКТОВ ДЛЯ ИСПОЛЬЗОВАНИЯ В ПИТАНИИ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ДЕТЕЙ В ДОШКОЛЬНЫХ ОРГАНИЗАЦИЯХ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76" w:name="Par1709"/>
      <w:bookmarkEnd w:id="76"/>
      <w:r>
        <w:rPr>
          <w:rFonts w:ascii="Calibri" w:hAnsi="Calibri" w:cs="Calibri"/>
        </w:rPr>
        <w:t>Мясо и мясопродукты: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говядина I категории,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телятина,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нежирные сорта свинины и баранины;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мясо птицы охлажденное (курица, индейка),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мясо кролика,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сосиски, сардельки (говяжьи), колбасы вареные для детского питания, не чаще, чем 1 - 2 раза в неделю - после тепловой обработки;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субпродукты говяжьи (печень, язык).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77" w:name="Par1718"/>
      <w:bookmarkEnd w:id="77"/>
      <w:proofErr w:type="gramStart"/>
      <w:r>
        <w:rPr>
          <w:rFonts w:ascii="Calibri" w:hAnsi="Calibri" w:cs="Calibri"/>
        </w:rPr>
        <w:t>Рыба и рыбопродукты - треска, горбуша, лосось, хек, минтай, ледяная рыба, судак, сельдь (соленая), морепродукты.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78" w:name="Par1720"/>
      <w:bookmarkEnd w:id="78"/>
      <w:r>
        <w:rPr>
          <w:rFonts w:ascii="Calibri" w:hAnsi="Calibri" w:cs="Calibri"/>
        </w:rPr>
        <w:t>Яйца куриные - в виде омлетов или в вареном виде.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79" w:name="Par1722"/>
      <w:bookmarkEnd w:id="79"/>
      <w:r>
        <w:rPr>
          <w:rFonts w:ascii="Calibri" w:hAnsi="Calibri" w:cs="Calibri"/>
        </w:rPr>
        <w:t>Молоко и молочные продукты: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молоко (2,5%, 3,2% жирности), пастеризованное, стерилизованное;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сгущенное молоко (цельное и с сахаром), сгущенно-вареное молоко;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творог не более 9% жирности с кислотностью не более 150 °T - после термической обработки; творог и творожные изделия промышленного выпуска в мелкоштучной упаковке;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сыр неострых сортов (твердый, полутвердый, мягкий, плавленый - для питания детей дошкольного возраста);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сметана (10%, 15% жирности) - после термической обработки;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кисломолочные продукты промышленного выпуска; ряженка, варенец, </w:t>
      </w:r>
      <w:proofErr w:type="spellStart"/>
      <w:r>
        <w:rPr>
          <w:rFonts w:ascii="Calibri" w:hAnsi="Calibri" w:cs="Calibri"/>
        </w:rPr>
        <w:t>бифидок</w:t>
      </w:r>
      <w:proofErr w:type="spellEnd"/>
      <w:r>
        <w:rPr>
          <w:rFonts w:ascii="Calibri" w:hAnsi="Calibri" w:cs="Calibri"/>
        </w:rPr>
        <w:t>, кефир, йогурты, простокваша;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сливки (10% жирности);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мороженое (молочное, сливочное)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80" w:name="Par1732"/>
      <w:bookmarkEnd w:id="80"/>
      <w:r>
        <w:rPr>
          <w:rFonts w:ascii="Calibri" w:hAnsi="Calibri" w:cs="Calibri"/>
        </w:rPr>
        <w:t>Пищевые жиры: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сливочное масло (72,5%, 82,5% жирности);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- растительное масло (подсолнечное, кукурузное, соевое - только рафинированное; рапсовое, оливковое) - в салаты, винегреты, сельдь, вторые блюда;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маргарин ограниченно для выпечки.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81" w:name="Par1737"/>
      <w:bookmarkEnd w:id="81"/>
      <w:r>
        <w:rPr>
          <w:rFonts w:ascii="Calibri" w:hAnsi="Calibri" w:cs="Calibri"/>
        </w:rPr>
        <w:t>Кондитерские изделия: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зефир, пастила, мармелад;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шоколад и шоколадные конфеты - не чаще одного раза в неделю;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галеты, печенье, крекеры, вафли, пряники, кексы (предпочтительнее с минимальным количеством пищевых </w:t>
      </w:r>
      <w:proofErr w:type="spellStart"/>
      <w:r>
        <w:rPr>
          <w:rFonts w:ascii="Calibri" w:hAnsi="Calibri" w:cs="Calibri"/>
        </w:rPr>
        <w:t>ароматизаторов</w:t>
      </w:r>
      <w:proofErr w:type="spellEnd"/>
      <w:r>
        <w:rPr>
          <w:rFonts w:ascii="Calibri" w:hAnsi="Calibri" w:cs="Calibri"/>
        </w:rPr>
        <w:t xml:space="preserve"> и красителей);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пирожные, торты (песочные и бисквитные, без крема);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джемы, варенье, повидло, мед - промышленного выпуска.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82" w:name="Par1744"/>
      <w:bookmarkEnd w:id="82"/>
      <w:r>
        <w:rPr>
          <w:rFonts w:ascii="Calibri" w:hAnsi="Calibri" w:cs="Calibri"/>
        </w:rPr>
        <w:t>Овощи: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- овощи свежие: картофель, капуста белокочанная, капуста краснокочанная, капуста цветная, брюссельская, брокколи, капуста морская, морковь, свекла, огурцы, томаты, перец сладкий, кабачки, баклажаны, патиссоны, лук (зеленый и репчатый), чеснок (с учетом индивидуальной переносимости), петрушка, укроп, листовой салат, щавель, шпинат, сельдерей, брюква, репа, редис, редька, тыква, коренья белые сушеные, томатная паста, томат-пюре;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- овощи быстрозамороженные (очищенные полуфабрикаты): картофель, капуста цветная, брюссельская, брокколи, капуста морская, морковь, свекла, перец сладкий, кабачки, баклажаны, лук (репчатый), шпинат, сельдерей, тыква, горошек зеленый, фасоль стручковая.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83" w:name="Par1748"/>
      <w:bookmarkEnd w:id="83"/>
      <w:r>
        <w:rPr>
          <w:rFonts w:ascii="Calibri" w:hAnsi="Calibri" w:cs="Calibri"/>
        </w:rPr>
        <w:t>Фрукты: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- яблоки, груши, бананы, слива, персики, абрикосы, ягоды (за исключением клубники, в том числе быстрозамороженные);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цитрусовые (апельсины, мандарины, лимоны) - с учетом индивидуальной переносимости;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тропические фрукты (манго, киви, ананас, гуава) - с учетом индивидуальной переносимости;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сухофрукты.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84" w:name="Par1754"/>
      <w:bookmarkEnd w:id="84"/>
      <w:proofErr w:type="gramStart"/>
      <w:r>
        <w:rPr>
          <w:rFonts w:ascii="Calibri" w:hAnsi="Calibri" w:cs="Calibri"/>
        </w:rPr>
        <w:t>Бобовые</w:t>
      </w:r>
      <w:proofErr w:type="gramEnd"/>
      <w:r>
        <w:rPr>
          <w:rFonts w:ascii="Calibri" w:hAnsi="Calibri" w:cs="Calibri"/>
        </w:rPr>
        <w:t>: горох, фасоль, соя, чечевица.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85" w:name="Par1756"/>
      <w:bookmarkEnd w:id="85"/>
      <w:r>
        <w:rPr>
          <w:rFonts w:ascii="Calibri" w:hAnsi="Calibri" w:cs="Calibri"/>
        </w:rPr>
        <w:t>Орехи: миндаль, фундук, ядро грецкого ореха.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86" w:name="Par1758"/>
      <w:bookmarkEnd w:id="86"/>
      <w:r>
        <w:rPr>
          <w:rFonts w:ascii="Calibri" w:hAnsi="Calibri" w:cs="Calibri"/>
        </w:rPr>
        <w:t>Соки и напитки: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натуральные отечественные и импортные соки и нектары промышленного выпуска (осветленные и с мякотью);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напитки промышленного выпуска на основе натуральных фруктов;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- витаминизированные напитки промышленного выпуска без консервантов и искусственных пищевых добавок;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кофе (суррогатный), какао, чай.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87" w:name="Par1764"/>
      <w:bookmarkEnd w:id="87"/>
      <w:r>
        <w:rPr>
          <w:rFonts w:ascii="Calibri" w:hAnsi="Calibri" w:cs="Calibri"/>
        </w:rPr>
        <w:t>Консервы: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говядина тушеная (в виде исключения при отсутствии мяса) для приготовления первых блюд);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лосось, сайра (для приготовления супов);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компоты, фрукты дольками;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баклажанная и кабачковая икра для детского питания;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зеленый горошек;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кукуруза сахарная;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фасоль стручковая консервированная;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томаты и огурцы соленые.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88" w:name="Par1774"/>
      <w:bookmarkEnd w:id="88"/>
      <w:r>
        <w:rPr>
          <w:rFonts w:ascii="Calibri" w:hAnsi="Calibri" w:cs="Calibri"/>
        </w:rPr>
        <w:t>Хлеб (ржаной, пшеничный или из смеси муки, предпочтительно обогащенный), крупы, макаронные изделия - все виды без ограничения.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bookmarkStart w:id="89" w:name="Par1776"/>
      <w:bookmarkEnd w:id="89"/>
      <w:r>
        <w:rPr>
          <w:rFonts w:ascii="Calibri" w:hAnsi="Calibri" w:cs="Calibri"/>
        </w:rPr>
        <w:t xml:space="preserve">Соль поваренная йодированная - в </w:t>
      </w:r>
      <w:proofErr w:type="spellStart"/>
      <w:r>
        <w:rPr>
          <w:rFonts w:ascii="Calibri" w:hAnsi="Calibri" w:cs="Calibri"/>
        </w:rPr>
        <w:t>эндемичных</w:t>
      </w:r>
      <w:proofErr w:type="spellEnd"/>
      <w:r>
        <w:rPr>
          <w:rFonts w:ascii="Calibri" w:hAnsi="Calibri" w:cs="Calibri"/>
        </w:rPr>
        <w:t xml:space="preserve"> по содержанию йода районах.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90" w:name="Par1782"/>
      <w:bookmarkEnd w:id="90"/>
      <w:r>
        <w:rPr>
          <w:rFonts w:ascii="Calibri" w:hAnsi="Calibri" w:cs="Calibri"/>
        </w:rPr>
        <w:t>Приложение N 12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2.4.1.3049-13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(образец)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91" w:name="Par1787"/>
      <w:bookmarkEnd w:id="91"/>
      <w:r>
        <w:rPr>
          <w:rFonts w:ascii="Calibri" w:hAnsi="Calibri" w:cs="Calibri"/>
        </w:rPr>
        <w:t>Примерное меню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  <w:sectPr w:rsidR="00423F63">
          <w:pgSz w:w="11905" w:h="16838"/>
          <w:pgMar w:top="1134" w:right="850" w:bottom="1134" w:left="1701" w:header="720" w:footer="720" w:gutter="0"/>
          <w:cols w:space="720"/>
          <w:noEndnote/>
        </w:sect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2640"/>
        <w:gridCol w:w="1485"/>
        <w:gridCol w:w="1155"/>
        <w:gridCol w:w="660"/>
        <w:gridCol w:w="825"/>
        <w:gridCol w:w="825"/>
        <w:gridCol w:w="1650"/>
        <w:gridCol w:w="1320"/>
        <w:gridCol w:w="1650"/>
      </w:tblGrid>
      <w:tr w:rsidR="00423F63">
        <w:tc>
          <w:tcPr>
            <w:tcW w:w="2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Прием пищи</w:t>
            </w:r>
          </w:p>
        </w:tc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Наименование блюда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Выход блюда</w:t>
            </w:r>
          </w:p>
        </w:tc>
        <w:tc>
          <w:tcPr>
            <w:tcW w:w="23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Пищевые вещества (г)</w:t>
            </w:r>
          </w:p>
        </w:tc>
        <w:tc>
          <w:tcPr>
            <w:tcW w:w="1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Энергетическая ценность (</w:t>
            </w:r>
            <w:proofErr w:type="gramStart"/>
            <w:r>
              <w:rPr>
                <w:rFonts w:ascii="Calibri" w:hAnsi="Calibri" w:cs="Calibri"/>
              </w:rPr>
              <w:t>ккал</w:t>
            </w:r>
            <w:proofErr w:type="gramEnd"/>
            <w:r>
              <w:rPr>
                <w:rFonts w:ascii="Calibri" w:hAnsi="Calibri" w:cs="Calibri"/>
              </w:rPr>
              <w:t>)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Витамин C</w:t>
            </w:r>
          </w:p>
        </w:tc>
        <w:tc>
          <w:tcPr>
            <w:tcW w:w="1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 рецептуры</w:t>
            </w:r>
          </w:p>
        </w:tc>
      </w:tr>
      <w:tr w:rsidR="00423F63">
        <w:tc>
          <w:tcPr>
            <w:tcW w:w="2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Calibri" w:hAnsi="Calibri" w:cs="Calibri"/>
              </w:rPr>
            </w:pPr>
          </w:p>
        </w:tc>
        <w:tc>
          <w:tcPr>
            <w:tcW w:w="14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Б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Ж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У</w:t>
            </w:r>
          </w:p>
        </w:tc>
        <w:tc>
          <w:tcPr>
            <w:tcW w:w="1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День 1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завтрак: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...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обед: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...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Итого за первый день: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День 2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завтрак: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...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обед: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...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Итого за второй день: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... и т.д. по дням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Итого за весь период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Среднее значение за период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 xml:space="preserve">Содержание белков, жиров, углеводов в меню за период </w:t>
            </w:r>
            <w:proofErr w:type="gramStart"/>
            <w:r>
              <w:rPr>
                <w:rFonts w:ascii="Calibri" w:hAnsi="Calibri" w:cs="Calibri"/>
              </w:rPr>
              <w:t>в</w:t>
            </w:r>
            <w:proofErr w:type="gramEnd"/>
            <w:r>
              <w:rPr>
                <w:rFonts w:ascii="Calibri" w:hAnsi="Calibri" w:cs="Calibri"/>
              </w:rPr>
              <w:t xml:space="preserve"> % от калорийности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92" w:name="Par1957"/>
      <w:bookmarkEnd w:id="92"/>
      <w:r>
        <w:rPr>
          <w:rFonts w:ascii="Calibri" w:hAnsi="Calibri" w:cs="Calibri"/>
        </w:rPr>
        <w:t>Приложение N 13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2.4.1.3049-13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93" w:name="Par1960"/>
      <w:bookmarkEnd w:id="93"/>
      <w:r>
        <w:rPr>
          <w:rFonts w:ascii="Calibri" w:hAnsi="Calibri" w:cs="Calibri"/>
        </w:rPr>
        <w:t>СУММАРНЫЕ ОБЪЕМЫ БЛЮД ПО ПРИЕМАМ ПИЩИ (В ГРАММАХ)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4125"/>
        <w:gridCol w:w="2145"/>
        <w:gridCol w:w="1980"/>
        <w:gridCol w:w="1980"/>
        <w:gridCol w:w="1980"/>
      </w:tblGrid>
      <w:tr w:rsidR="00423F63"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Возраст детей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Обед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Полдник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Ужин</w:t>
            </w:r>
          </w:p>
        </w:tc>
      </w:tr>
      <w:tr w:rsidR="00423F63"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от 1 года до 3-х лет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350 - 450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450 - 550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200 - 250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400 - 500</w:t>
            </w:r>
          </w:p>
        </w:tc>
      </w:tr>
      <w:tr w:rsidR="00423F63"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от 3-х до 7-ми лет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400 - 550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600 - 800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250 - 350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450 - 600</w:t>
            </w: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94" w:name="Par1982"/>
      <w:bookmarkEnd w:id="94"/>
      <w:r>
        <w:rPr>
          <w:rFonts w:ascii="Calibri" w:hAnsi="Calibri" w:cs="Calibri"/>
        </w:rPr>
        <w:t>Приложение N 14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2.4.1.3049-13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95" w:name="Par1985"/>
      <w:bookmarkEnd w:id="95"/>
      <w:r>
        <w:rPr>
          <w:rFonts w:ascii="Calibri" w:hAnsi="Calibri" w:cs="Calibri"/>
        </w:rPr>
        <w:t>ТАБЛИЦА ЗАМЕНЫ ПРОДУКТОВ ПО БЕЛКАМ И УГЛЕВОДАМ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2970"/>
        <w:gridCol w:w="1980"/>
        <w:gridCol w:w="1485"/>
        <w:gridCol w:w="1650"/>
        <w:gridCol w:w="1650"/>
        <w:gridCol w:w="2475"/>
      </w:tblGrid>
      <w:tr w:rsidR="00423F63">
        <w:tc>
          <w:tcPr>
            <w:tcW w:w="2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Наименование продуктов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Количество (нетто, г)</w:t>
            </w:r>
          </w:p>
        </w:tc>
        <w:tc>
          <w:tcPr>
            <w:tcW w:w="4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Химический состав</w:t>
            </w:r>
          </w:p>
        </w:tc>
        <w:tc>
          <w:tcPr>
            <w:tcW w:w="24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Добавить к суточному рациону или исключить</w:t>
            </w:r>
          </w:p>
        </w:tc>
      </w:tr>
      <w:tr w:rsidR="00423F63"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белки, </w:t>
            </w:r>
            <w:proofErr w:type="gramStart"/>
            <w:r>
              <w:rPr>
                <w:rFonts w:ascii="Calibri" w:hAnsi="Calibri" w:cs="Calibri"/>
              </w:rPr>
              <w:t>г</w:t>
            </w:r>
            <w:proofErr w:type="gramEnd"/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жиры, </w:t>
            </w:r>
            <w:proofErr w:type="gramStart"/>
            <w:r>
              <w:rPr>
                <w:rFonts w:ascii="Calibri" w:hAnsi="Calibri" w:cs="Calibri"/>
              </w:rPr>
              <w:t>г</w:t>
            </w:r>
            <w:proofErr w:type="gramEnd"/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углеводы, </w:t>
            </w:r>
            <w:proofErr w:type="gramStart"/>
            <w:r>
              <w:rPr>
                <w:rFonts w:ascii="Calibri" w:hAnsi="Calibri" w:cs="Calibri"/>
              </w:rPr>
              <w:t>г</w:t>
            </w:r>
            <w:proofErr w:type="gramEnd"/>
          </w:p>
        </w:tc>
        <w:tc>
          <w:tcPr>
            <w:tcW w:w="2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12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Calibri" w:hAnsi="Calibri" w:cs="Calibri"/>
              </w:rPr>
            </w:pPr>
            <w:bookmarkStart w:id="96" w:name="Par1994"/>
            <w:bookmarkEnd w:id="96"/>
            <w:r>
              <w:rPr>
                <w:rFonts w:ascii="Calibri" w:hAnsi="Calibri" w:cs="Calibri"/>
              </w:rPr>
              <w:lastRenderedPageBreak/>
              <w:t>Замена хлеба (по белкам и углеводам)</w:t>
            </w: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Хлеб пшеничный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7,6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0,9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49,7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Хлеб ржаной простой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8,3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48,1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Мука пшеничная 1 сорт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7,4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0,8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48,2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Макароны, вермишель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7,5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0,9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48,7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Крупа манная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7,9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50,1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12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Calibri" w:hAnsi="Calibri" w:cs="Calibri"/>
              </w:rPr>
            </w:pPr>
            <w:bookmarkStart w:id="97" w:name="Par2025"/>
            <w:bookmarkEnd w:id="97"/>
            <w:r>
              <w:rPr>
                <w:rFonts w:ascii="Calibri" w:hAnsi="Calibri" w:cs="Calibri"/>
              </w:rPr>
              <w:t>Замена картофеля (по углеводам)</w:t>
            </w: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Картофель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17,3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Свекла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190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2,9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17,3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Морковь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240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17,0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Капуста белокочанная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370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6,7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17,4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Макароны, вермишель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0,3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17,4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Крупа манная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2,8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17,9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Хлеб пшеничный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0,3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17,4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Хлеб ржаной простой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17,6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12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Calibri" w:hAnsi="Calibri" w:cs="Calibri"/>
              </w:rPr>
            </w:pPr>
            <w:bookmarkStart w:id="98" w:name="Par2074"/>
            <w:bookmarkEnd w:id="98"/>
            <w:r>
              <w:rPr>
                <w:rFonts w:ascii="Calibri" w:hAnsi="Calibri" w:cs="Calibri"/>
              </w:rPr>
              <w:t>Замена свежих яблок (по углеводам)</w:t>
            </w: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Яблоки свежие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9,8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Яблоки сушеные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9,7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Курага (без косточек)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0,8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8,3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>Чернослив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0,3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8,7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12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Calibri" w:hAnsi="Calibri" w:cs="Calibri"/>
              </w:rPr>
            </w:pPr>
            <w:bookmarkStart w:id="99" w:name="Par2099"/>
            <w:bookmarkEnd w:id="99"/>
            <w:r>
              <w:rPr>
                <w:rFonts w:ascii="Calibri" w:hAnsi="Calibri" w:cs="Calibri"/>
              </w:rPr>
              <w:t>Замена молока (по белку)</w:t>
            </w: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Молоко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2,8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4,7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Творог полужирный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3,3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1,8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0,3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Творог жирный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2,8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0,6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Сыр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Говядина (1 кат.)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2,8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Говядина (2 кат.)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Рыба (филе трески)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12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Calibri" w:hAnsi="Calibri" w:cs="Calibri"/>
              </w:rPr>
            </w:pPr>
            <w:bookmarkStart w:id="100" w:name="Par2142"/>
            <w:bookmarkEnd w:id="100"/>
            <w:r>
              <w:rPr>
                <w:rFonts w:ascii="Calibri" w:hAnsi="Calibri" w:cs="Calibri"/>
              </w:rPr>
              <w:t>Замена мяса (по белку)</w:t>
            </w: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Говядина (1 кат.)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18,6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14,0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Говядина (2 кат.)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18,0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7,5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Масло + 6 г</w:t>
            </w: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Творог полужирный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18,3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9,9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Масло + 4 г</w:t>
            </w: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Творог жирный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18,2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23,4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3,7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Масло - 9 г</w:t>
            </w: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Рыба (филе трески)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19,2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Масло + 13 г</w:t>
            </w: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Яйцо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18,4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16,7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1,0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12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Calibri" w:hAnsi="Calibri" w:cs="Calibri"/>
              </w:rPr>
            </w:pPr>
            <w:bookmarkStart w:id="101" w:name="Par2179"/>
            <w:bookmarkEnd w:id="101"/>
            <w:r>
              <w:rPr>
                <w:rFonts w:ascii="Calibri" w:hAnsi="Calibri" w:cs="Calibri"/>
              </w:rPr>
              <w:t>Замена рыбы (по белку)</w:t>
            </w: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Рыба (филе трески)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16,0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1,3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Говядина 1 кат.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15,8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11,9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Масло - 11 г</w:t>
            </w: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>Говядина 2 кат.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16,0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6,6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Масло - 6 г</w:t>
            </w: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Творог полужирный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16,7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9,0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1,3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Масло - 8 г</w:t>
            </w: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Творог жирный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16,1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20,7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3,3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Масло - 20 г</w:t>
            </w: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Яйцо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15,9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14,4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0,9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Масло - 13 г</w:t>
            </w:r>
          </w:p>
        </w:tc>
      </w:tr>
      <w:tr w:rsidR="00423F63">
        <w:tc>
          <w:tcPr>
            <w:tcW w:w="12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Calibri" w:hAnsi="Calibri" w:cs="Calibri"/>
              </w:rPr>
            </w:pPr>
            <w:bookmarkStart w:id="102" w:name="Par2216"/>
            <w:bookmarkEnd w:id="102"/>
            <w:r>
              <w:rPr>
                <w:rFonts w:ascii="Calibri" w:hAnsi="Calibri" w:cs="Calibri"/>
              </w:rPr>
              <w:t>Замена творога</w:t>
            </w: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Творог полужирный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16,7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9,0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1,3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Говядина 1 кат.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16,7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12,6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Масло - 3 г</w:t>
            </w: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Говядина 2 кат.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17,0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7,5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Рыба (филе трески)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16,0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Масло + 9 г</w:t>
            </w: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Яйцо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16,5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15,0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0,9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Масло - 5 г</w:t>
            </w:r>
          </w:p>
        </w:tc>
      </w:tr>
      <w:tr w:rsidR="00423F63">
        <w:tc>
          <w:tcPr>
            <w:tcW w:w="12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Calibri" w:hAnsi="Calibri" w:cs="Calibri"/>
              </w:rPr>
            </w:pPr>
            <w:bookmarkStart w:id="103" w:name="Par2247"/>
            <w:bookmarkEnd w:id="103"/>
            <w:r>
              <w:rPr>
                <w:rFonts w:ascii="Calibri" w:hAnsi="Calibri" w:cs="Calibri"/>
              </w:rPr>
              <w:t>Замена яйца (по белку)</w:t>
            </w: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Яйцо 1 шт.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5,1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4,6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0,3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Творог полужирный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5,0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0,4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Творог жирный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4,9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6,3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1,0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Сыр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5,4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5,5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Говядина 1 кат.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5,6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4,2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Говядина 2 кат.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5,0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2,1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Рыба (филе трески)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5,6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104" w:name="Par2295"/>
      <w:bookmarkEnd w:id="104"/>
      <w:r>
        <w:rPr>
          <w:rFonts w:ascii="Calibri" w:hAnsi="Calibri" w:cs="Calibri"/>
        </w:rPr>
        <w:t>Приложение N 15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2.4.1.3049-13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105" w:name="Par2298"/>
      <w:bookmarkEnd w:id="105"/>
      <w:r>
        <w:rPr>
          <w:rFonts w:ascii="Calibri" w:hAnsi="Calibri" w:cs="Calibri"/>
        </w:rPr>
        <w:t>СХЕМА ВВЕДЕНИЯ ПРИКОРМА ДЕТЯМ ПЕРВОГО ГОДА ЖИЗНИ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5115"/>
        <w:gridCol w:w="660"/>
        <w:gridCol w:w="990"/>
        <w:gridCol w:w="825"/>
        <w:gridCol w:w="990"/>
        <w:gridCol w:w="1155"/>
        <w:gridCol w:w="495"/>
        <w:gridCol w:w="660"/>
        <w:gridCol w:w="660"/>
        <w:gridCol w:w="660"/>
      </w:tblGrid>
      <w:tr w:rsidR="00423F63">
        <w:tc>
          <w:tcPr>
            <w:tcW w:w="51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Наименование продуктов и блюд (</w:t>
            </w:r>
            <w:proofErr w:type="gramStart"/>
            <w:r>
              <w:rPr>
                <w:rFonts w:ascii="Calibri" w:hAnsi="Calibri" w:cs="Calibri"/>
              </w:rPr>
              <w:t>г</w:t>
            </w:r>
            <w:proofErr w:type="gramEnd"/>
            <w:r>
              <w:rPr>
                <w:rFonts w:ascii="Calibri" w:hAnsi="Calibri" w:cs="Calibri"/>
              </w:rPr>
              <w:t>, мл)</w:t>
            </w:r>
          </w:p>
        </w:tc>
        <w:tc>
          <w:tcPr>
            <w:tcW w:w="70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Возраст (мес.)</w:t>
            </w:r>
          </w:p>
        </w:tc>
      </w:tr>
      <w:tr w:rsidR="00423F63">
        <w:tc>
          <w:tcPr>
            <w:tcW w:w="51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</w:t>
            </w: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Овощное пюре</w:t>
            </w:r>
          </w:p>
        </w:tc>
        <w:tc>
          <w:tcPr>
            <w:tcW w:w="24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10 - 150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180</w:t>
            </w:r>
          </w:p>
        </w:tc>
        <w:tc>
          <w:tcPr>
            <w:tcW w:w="24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200</w:t>
            </w: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Молочная каша</w:t>
            </w:r>
          </w:p>
        </w:tc>
        <w:tc>
          <w:tcPr>
            <w:tcW w:w="24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10 - 150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180</w:t>
            </w:r>
          </w:p>
        </w:tc>
        <w:tc>
          <w:tcPr>
            <w:tcW w:w="24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200</w:t>
            </w:r>
          </w:p>
        </w:tc>
      </w:tr>
      <w:tr w:rsidR="00423F63">
        <w:tc>
          <w:tcPr>
            <w:tcW w:w="51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Фруктовое пюре</w:t>
            </w:r>
          </w:p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Фруктовый сок</w:t>
            </w:r>
          </w:p>
        </w:tc>
        <w:tc>
          <w:tcPr>
            <w:tcW w:w="24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5 - 60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80</w:t>
            </w:r>
          </w:p>
        </w:tc>
        <w:tc>
          <w:tcPr>
            <w:tcW w:w="24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90 - 100</w:t>
            </w:r>
          </w:p>
        </w:tc>
      </w:tr>
      <w:tr w:rsidR="00423F63">
        <w:tc>
          <w:tcPr>
            <w:tcW w:w="51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24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5 - 60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80</w:t>
            </w:r>
          </w:p>
        </w:tc>
        <w:tc>
          <w:tcPr>
            <w:tcW w:w="24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90 - 100</w:t>
            </w: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Творог </w:t>
            </w:r>
            <w:hyperlink w:anchor="Par2379" w:history="1">
              <w:r>
                <w:rPr>
                  <w:rFonts w:ascii="Calibri" w:hAnsi="Calibri" w:cs="Calibri"/>
                  <w:color w:val="0000FF"/>
                </w:rPr>
                <w:t>&lt;*&gt;</w:t>
              </w:r>
            </w:hyperlink>
          </w:p>
        </w:tc>
        <w:tc>
          <w:tcPr>
            <w:tcW w:w="24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10 - 40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40</w:t>
            </w:r>
          </w:p>
        </w:tc>
        <w:tc>
          <w:tcPr>
            <w:tcW w:w="24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50</w:t>
            </w: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Желток, шт.</w:t>
            </w:r>
          </w:p>
        </w:tc>
        <w:tc>
          <w:tcPr>
            <w:tcW w:w="24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0,25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0,5</w:t>
            </w:r>
          </w:p>
        </w:tc>
        <w:tc>
          <w:tcPr>
            <w:tcW w:w="24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0,5</w:t>
            </w: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Мясное пюре </w:t>
            </w:r>
            <w:hyperlink w:anchor="Par2379" w:history="1">
              <w:r>
                <w:rPr>
                  <w:rFonts w:ascii="Calibri" w:hAnsi="Calibri" w:cs="Calibri"/>
                  <w:color w:val="0000FF"/>
                </w:rPr>
                <w:t>&lt;*&gt;</w:t>
              </w:r>
            </w:hyperlink>
          </w:p>
        </w:tc>
        <w:tc>
          <w:tcPr>
            <w:tcW w:w="24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5 - 30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50</w:t>
            </w:r>
          </w:p>
        </w:tc>
        <w:tc>
          <w:tcPr>
            <w:tcW w:w="24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60 - 70</w:t>
            </w: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Рыбное пюре</w:t>
            </w:r>
          </w:p>
        </w:tc>
        <w:tc>
          <w:tcPr>
            <w:tcW w:w="24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5 - 30</w:t>
            </w:r>
          </w:p>
        </w:tc>
        <w:tc>
          <w:tcPr>
            <w:tcW w:w="24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30 - 60</w:t>
            </w: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Кефир и др. </w:t>
            </w:r>
            <w:proofErr w:type="spellStart"/>
            <w:r>
              <w:rPr>
                <w:rFonts w:ascii="Calibri" w:hAnsi="Calibri" w:cs="Calibri"/>
              </w:rPr>
              <w:t>кисломол</w:t>
            </w:r>
            <w:proofErr w:type="spellEnd"/>
            <w:r>
              <w:rPr>
                <w:rFonts w:ascii="Calibri" w:hAnsi="Calibri" w:cs="Calibri"/>
              </w:rPr>
              <w:t>. напитки</w:t>
            </w:r>
          </w:p>
        </w:tc>
        <w:tc>
          <w:tcPr>
            <w:tcW w:w="24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200</w:t>
            </w:r>
          </w:p>
        </w:tc>
        <w:tc>
          <w:tcPr>
            <w:tcW w:w="24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200</w:t>
            </w: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Сухари, печенье</w:t>
            </w:r>
          </w:p>
        </w:tc>
        <w:tc>
          <w:tcPr>
            <w:tcW w:w="24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3 - 5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24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10 - 15</w:t>
            </w: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Хлеб пшеничный</w:t>
            </w:r>
          </w:p>
        </w:tc>
        <w:tc>
          <w:tcPr>
            <w:tcW w:w="24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24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</w:t>
            </w: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Растительное масло</w:t>
            </w:r>
          </w:p>
        </w:tc>
        <w:tc>
          <w:tcPr>
            <w:tcW w:w="24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1 - 3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24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</w:tr>
      <w:tr w:rsidR="00423F63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>Сливочное масло</w:t>
            </w:r>
          </w:p>
        </w:tc>
        <w:tc>
          <w:tcPr>
            <w:tcW w:w="24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1 - 4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24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106" w:name="Par2379"/>
      <w:bookmarkEnd w:id="106"/>
      <w:r>
        <w:rPr>
          <w:rFonts w:ascii="Calibri" w:hAnsi="Calibri" w:cs="Calibri"/>
        </w:rPr>
        <w:t>&lt;*&gt; Не ранее 6 мес.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107" w:name="Par2385"/>
      <w:bookmarkEnd w:id="107"/>
      <w:r>
        <w:rPr>
          <w:rFonts w:ascii="Calibri" w:hAnsi="Calibri" w:cs="Calibri"/>
        </w:rPr>
        <w:t>Приложение N 16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</w:t>
      </w:r>
      <w:proofErr w:type="spellStart"/>
      <w:r>
        <w:rPr>
          <w:rFonts w:ascii="Calibri" w:hAnsi="Calibri" w:cs="Calibri"/>
        </w:rPr>
        <w:t>СанПиН</w:t>
      </w:r>
      <w:proofErr w:type="spellEnd"/>
      <w:r>
        <w:rPr>
          <w:rFonts w:ascii="Calibri" w:hAnsi="Calibri" w:cs="Calibri"/>
        </w:rPr>
        <w:t xml:space="preserve"> 2.4.1.3049-13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108" w:name="Par2388"/>
      <w:bookmarkEnd w:id="108"/>
      <w:r>
        <w:rPr>
          <w:rFonts w:ascii="Calibri" w:hAnsi="Calibri" w:cs="Calibri"/>
        </w:rPr>
        <w:t>Журнал здоровья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990"/>
        <w:gridCol w:w="3300"/>
        <w:gridCol w:w="2310"/>
        <w:gridCol w:w="660"/>
        <w:gridCol w:w="660"/>
        <w:gridCol w:w="660"/>
        <w:gridCol w:w="825"/>
        <w:gridCol w:w="660"/>
        <w:gridCol w:w="660"/>
        <w:gridCol w:w="825"/>
        <w:gridCol w:w="660"/>
      </w:tblGrid>
      <w:tr w:rsidR="00423F63"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N </w:t>
            </w:r>
            <w:proofErr w:type="spellStart"/>
            <w:proofErr w:type="gramStart"/>
            <w:r>
              <w:rPr>
                <w:rFonts w:ascii="Calibri" w:hAnsi="Calibri" w:cs="Calibri"/>
              </w:rPr>
              <w:t>п</w:t>
            </w:r>
            <w:proofErr w:type="spellEnd"/>
            <w:proofErr w:type="gramEnd"/>
            <w:r>
              <w:rPr>
                <w:rFonts w:ascii="Calibri" w:hAnsi="Calibri" w:cs="Calibri"/>
              </w:rPr>
              <w:t>/</w:t>
            </w:r>
            <w:proofErr w:type="spellStart"/>
            <w:r>
              <w:rPr>
                <w:rFonts w:ascii="Calibri" w:hAnsi="Calibri" w:cs="Calibri"/>
              </w:rPr>
              <w:t>п</w:t>
            </w:r>
            <w:proofErr w:type="spellEnd"/>
          </w:p>
        </w:tc>
        <w:tc>
          <w:tcPr>
            <w:tcW w:w="3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Ф.И.О. работника </w:t>
            </w:r>
            <w:hyperlink w:anchor="Par2449" w:history="1">
              <w:r>
                <w:rPr>
                  <w:rFonts w:ascii="Calibri" w:hAnsi="Calibri" w:cs="Calibri"/>
                  <w:color w:val="0000FF"/>
                </w:rPr>
                <w:t>&lt;*&gt;</w:t>
              </w:r>
            </w:hyperlink>
          </w:p>
        </w:tc>
        <w:tc>
          <w:tcPr>
            <w:tcW w:w="23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Должность</w:t>
            </w:r>
          </w:p>
        </w:tc>
        <w:tc>
          <w:tcPr>
            <w:tcW w:w="561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Месяц/дни </w:t>
            </w:r>
            <w:hyperlink w:anchor="Par2450" w:history="1">
              <w:r>
                <w:rPr>
                  <w:rFonts w:ascii="Calibri" w:hAnsi="Calibri" w:cs="Calibri"/>
                  <w:color w:val="0000FF"/>
                </w:rPr>
                <w:t>&lt;**&gt;</w:t>
              </w:r>
            </w:hyperlink>
            <w:r>
              <w:rPr>
                <w:rFonts w:ascii="Calibri" w:hAnsi="Calibri" w:cs="Calibri"/>
              </w:rPr>
              <w:t>:</w:t>
            </w:r>
          </w:p>
        </w:tc>
      </w:tr>
      <w:tr w:rsidR="00423F63"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Calibri" w:hAnsi="Calibri" w:cs="Calibri"/>
              </w:rPr>
            </w:pPr>
          </w:p>
        </w:tc>
        <w:tc>
          <w:tcPr>
            <w:tcW w:w="3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Calibri" w:hAnsi="Calibri" w:cs="Calibri"/>
              </w:rPr>
            </w:pPr>
          </w:p>
        </w:tc>
        <w:tc>
          <w:tcPr>
            <w:tcW w:w="23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...</w:t>
            </w:r>
          </w:p>
        </w:tc>
      </w:tr>
      <w:tr w:rsidR="00423F63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423F63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23F63" w:rsidRDefault="00423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</w:tbl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Примечание: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109" w:name="Par2449"/>
      <w:bookmarkEnd w:id="109"/>
      <w:r>
        <w:rPr>
          <w:rFonts w:ascii="Calibri" w:hAnsi="Calibri" w:cs="Calibri"/>
        </w:rPr>
        <w:t>&lt;*&gt; Список работников, отмеченных в журнале на день осмотра, должен соответствовать числу работников на этот день в смену.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110" w:name="Par2450"/>
      <w:bookmarkEnd w:id="110"/>
      <w:r>
        <w:rPr>
          <w:rFonts w:ascii="Calibri" w:hAnsi="Calibri" w:cs="Calibri"/>
        </w:rPr>
        <w:t>&lt;**&gt; Условные обозначения:</w:t>
      </w: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spellStart"/>
      <w:proofErr w:type="gramStart"/>
      <w:r>
        <w:rPr>
          <w:rFonts w:ascii="Calibri" w:hAnsi="Calibri" w:cs="Calibri"/>
        </w:rPr>
        <w:t>Зд</w:t>
      </w:r>
      <w:proofErr w:type="spellEnd"/>
      <w:r>
        <w:rPr>
          <w:rFonts w:ascii="Calibri" w:hAnsi="Calibri" w:cs="Calibri"/>
        </w:rPr>
        <w:t xml:space="preserve">. - здоров; Отстранен - отстранен от работы; </w:t>
      </w:r>
      <w:proofErr w:type="spellStart"/>
      <w:r>
        <w:rPr>
          <w:rFonts w:ascii="Calibri" w:hAnsi="Calibri" w:cs="Calibri"/>
        </w:rPr>
        <w:t>отп</w:t>
      </w:r>
      <w:proofErr w:type="spellEnd"/>
      <w:r>
        <w:rPr>
          <w:rFonts w:ascii="Calibri" w:hAnsi="Calibri" w:cs="Calibri"/>
        </w:rPr>
        <w:t>. - отпуск; В - выходной; б/л - больничный лист.</w:t>
      </w:r>
      <w:proofErr w:type="gramEnd"/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423F63" w:rsidRDefault="00423F63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Calibri" w:hAnsi="Calibri" w:cs="Calibri"/>
          <w:sz w:val="2"/>
          <w:szCs w:val="2"/>
        </w:rPr>
      </w:pPr>
    </w:p>
    <w:p w:rsidR="00280205" w:rsidRDefault="00280205"/>
    <w:sectPr w:rsidR="00280205" w:rsidSect="004D2147">
      <w:pgSz w:w="16838" w:h="11905" w:orient="landscape"/>
      <w:pgMar w:top="1701" w:right="1134" w:bottom="850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3F63"/>
    <w:rsid w:val="00021B10"/>
    <w:rsid w:val="001E4355"/>
    <w:rsid w:val="00280205"/>
    <w:rsid w:val="002D1936"/>
    <w:rsid w:val="003250A0"/>
    <w:rsid w:val="003F2111"/>
    <w:rsid w:val="00410BB5"/>
    <w:rsid w:val="004218CB"/>
    <w:rsid w:val="0042195F"/>
    <w:rsid w:val="00423F63"/>
    <w:rsid w:val="004D2147"/>
    <w:rsid w:val="005A5F83"/>
    <w:rsid w:val="005B62E3"/>
    <w:rsid w:val="00607153"/>
    <w:rsid w:val="00633D3D"/>
    <w:rsid w:val="00787A55"/>
    <w:rsid w:val="009E5F9A"/>
    <w:rsid w:val="00B8074A"/>
    <w:rsid w:val="00B95AEA"/>
    <w:rsid w:val="00BA4D0F"/>
    <w:rsid w:val="00BB2FEE"/>
    <w:rsid w:val="00C43EB6"/>
    <w:rsid w:val="00C631CF"/>
    <w:rsid w:val="00C83650"/>
    <w:rsid w:val="00CB4D07"/>
    <w:rsid w:val="00D7167A"/>
    <w:rsid w:val="00DA3046"/>
    <w:rsid w:val="00E769AC"/>
    <w:rsid w:val="00EF679C"/>
    <w:rsid w:val="00FF0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2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23F6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423F6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23F6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423F6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5900038BCECB7AD81C412A51F726DF4404B3610CABC69989DA7047C2FE2BAM" TargetMode="External"/><Relationship Id="rId13" Type="http://schemas.openxmlformats.org/officeDocument/2006/relationships/hyperlink" Target="consultantplus://offline/ref=45900038BCECB7AD81C412A51F726DF4454A3E1AC1BF349295FE087E2825E9E9DF263742FD50B2E4BAM" TargetMode="External"/><Relationship Id="rId18" Type="http://schemas.openxmlformats.org/officeDocument/2006/relationships/hyperlink" Target="consultantplus://offline/ref=45900038BCECB7AD81C412A51F726DF4404E3717C3B169989DA7047C2F2AB6FED86F3BE4B3M" TargetMode="External"/><Relationship Id="rId26" Type="http://schemas.openxmlformats.org/officeDocument/2006/relationships/hyperlink" Target="consultantplus://offline/ref=45900038BCECB7AD81C412A51F726DF4494C3D11C4BF349295FE087E2825E9E9DF263742FD50B2E4B5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consultantplus://offline/ref=45900038BCECB7AD81C412A51F726DF4404E3613CBB769989DA7047C2F2AB6FED86F3B43FD50B34DEABAM" TargetMode="External"/><Relationship Id="rId7" Type="http://schemas.openxmlformats.org/officeDocument/2006/relationships/hyperlink" Target="consultantplus://offline/ref=45900038BCECB7AD81C412A51F726DF4404B3614C0B269989DA7047C2FE2BAM" TargetMode="External"/><Relationship Id="rId12" Type="http://schemas.openxmlformats.org/officeDocument/2006/relationships/hyperlink" Target="consultantplus://offline/ref=45900038BCECB7AD81C412A51F726DF4424F3E13C5BF349295FE087E2825E9E9DF263742FD50B2E4B9M" TargetMode="External"/><Relationship Id="rId17" Type="http://schemas.openxmlformats.org/officeDocument/2006/relationships/hyperlink" Target="consultantplus://offline/ref=45900038BCECB7AD81C412A51F726DF448423C1ACBBF349295FE087E2825E9E9DF263742FD50B2E4BAM" TargetMode="External"/><Relationship Id="rId25" Type="http://schemas.openxmlformats.org/officeDocument/2006/relationships/hyperlink" Target="consultantplus://offline/ref=45900038BCECB7AD81C412A51F726DF4404A3F12CAB169989DA7047C2FE2BAM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45900038BCECB7AD81C412A51F726DF4404B3A12C4B569989DA7047C2F2AB6FED86F3B43FD50B34DEABDM" TargetMode="External"/><Relationship Id="rId20" Type="http://schemas.openxmlformats.org/officeDocument/2006/relationships/hyperlink" Target="consultantplus://offline/ref=45900038BCECB7AD81C412A51F726DF4494C3D11C4BF349295FE087E2825E9E9DF263742FD50B2E4B5M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45900038BCECB7AD81C412A51F726DF4444E3912C4BF349295FE087E2825E9E9DF263742FD51B0E4BBM" TargetMode="External"/><Relationship Id="rId11" Type="http://schemas.openxmlformats.org/officeDocument/2006/relationships/hyperlink" Target="consultantplus://offline/ref=45900038BCECB7AD81C412A51F726DF4404D3C1BC7B269989DA7047C2F2AB6FED86F3B43FD50B34EEAB1M" TargetMode="External"/><Relationship Id="rId24" Type="http://schemas.openxmlformats.org/officeDocument/2006/relationships/hyperlink" Target="consultantplus://offline/ref=45900038BCECB7AD81C412A51F726DF4404A3F12CAB169989DA7047C2F2AB6FED86F3B43FD50B34DEABDM" TargetMode="External"/><Relationship Id="rId5" Type="http://schemas.openxmlformats.org/officeDocument/2006/relationships/hyperlink" Target="consultantplus://offline/ref=45900038BCECB7AD81C412A51F726DF4404F3D14C2B569989DA7047C2FE2BAM" TargetMode="External"/><Relationship Id="rId15" Type="http://schemas.openxmlformats.org/officeDocument/2006/relationships/hyperlink" Target="consultantplus://offline/ref=45900038BCECB7AD81C412A51F726DF4404A3D1ACAB769989DA7047C2F2AB6FED86F3B43FD50B144EABCM" TargetMode="External"/><Relationship Id="rId23" Type="http://schemas.openxmlformats.org/officeDocument/2006/relationships/hyperlink" Target="consultantplus://offline/ref=45900038BCECB7AD81C412A51F726DF4404C3A1BC6B769989DA7047C2FE2BAM" TargetMode="External"/><Relationship Id="rId28" Type="http://schemas.openxmlformats.org/officeDocument/2006/relationships/theme" Target="theme/theme1.xml"/><Relationship Id="rId10" Type="http://schemas.openxmlformats.org/officeDocument/2006/relationships/hyperlink" Target="consultantplus://offline/ref=45900038BCECB7AD81C412A51F726DF4404C3D15C2B769989DA7047C2FE2BAM" TargetMode="External"/><Relationship Id="rId19" Type="http://schemas.openxmlformats.org/officeDocument/2006/relationships/hyperlink" Target="consultantplus://offline/ref=45900038BCECB7AD81C412A51F726DF4454A3E1AC1BF349295FE087E2825E9E9DF263742FD50B2E4BAM" TargetMode="External"/><Relationship Id="rId4" Type="http://schemas.openxmlformats.org/officeDocument/2006/relationships/hyperlink" Target="consultantplus://offline/ref=45900038BCECB7AD81C412A51F726DF4404D3C1BC7B269989DA7047C2F2AB6FED86F3B43FD50B34EEAB1M" TargetMode="External"/><Relationship Id="rId9" Type="http://schemas.openxmlformats.org/officeDocument/2006/relationships/hyperlink" Target="consultantplus://offline/ref=45900038BCECB7AD81C412A51F726DF4404D3C1BC7B269989DA7047C2F2AB6FED86F3B43FD50B34EEAB1M" TargetMode="External"/><Relationship Id="rId14" Type="http://schemas.openxmlformats.org/officeDocument/2006/relationships/hyperlink" Target="consultantplus://offline/ref=45900038BCECB7AD81C412A51F726DF4404B3812C1B669989DA7047C2F2AB6FED86F3B43FD50B34DEABDM" TargetMode="External"/><Relationship Id="rId22" Type="http://schemas.openxmlformats.org/officeDocument/2006/relationships/hyperlink" Target="consultantplus://offline/ref=45900038BCECB7AD81C412A51F726DF4404C3A1BC6B769989DA7047C2F2AB6FED86F3B43FD50B54DEAB1M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22464</Words>
  <Characters>128048</Characters>
  <Application>Microsoft Office Word</Application>
  <DocSecurity>0</DocSecurity>
  <Lines>1067</Lines>
  <Paragraphs>300</Paragraphs>
  <ScaleCrop>false</ScaleCrop>
  <Company/>
  <LinksUpToDate>false</LinksUpToDate>
  <CharactersWithSpaces>150212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neverov_pi</dc:creator>
  <cp:keywords/>
  <dc:description/>
  <cp:lastModifiedBy>User</cp:lastModifiedBy>
  <cp:revision>4</cp:revision>
  <dcterms:created xsi:type="dcterms:W3CDTF">2015-04-22T12:01:00Z</dcterms:created>
  <dcterms:modified xsi:type="dcterms:W3CDTF">2017-10-20T11:12:00Z</dcterms:modified>
</cp:coreProperties>
</file>